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DAE4" w14:textId="10C0A108" w:rsidR="002B0B6F" w:rsidRPr="003967A6" w:rsidRDefault="009E5123">
      <w:pPr>
        <w:rPr>
          <w:rFonts w:asciiTheme="majorHAnsi" w:hAnsiTheme="majorHAnsi" w:cstheme="majorHAnsi"/>
          <w:lang w:val="mk-MK"/>
        </w:rPr>
      </w:pPr>
      <w:r w:rsidRPr="003967A6">
        <w:rPr>
          <w:rFonts w:asciiTheme="majorHAnsi" w:hAnsiTheme="majorHAnsi" w:cstheme="majorHAnsi"/>
          <w:lang w:val="mk-MK"/>
        </w:rPr>
        <w:t xml:space="preserve"> </w:t>
      </w:r>
    </w:p>
    <w:p w14:paraId="1371E362" w14:textId="77777777" w:rsidR="002B0B6F" w:rsidRPr="003967A6" w:rsidRDefault="002B0B6F">
      <w:pPr>
        <w:rPr>
          <w:rFonts w:asciiTheme="majorHAnsi" w:hAnsiTheme="majorHAnsi" w:cstheme="majorHAnsi"/>
          <w:lang w:val="mk-MK"/>
        </w:rPr>
      </w:pPr>
    </w:p>
    <w:p w14:paraId="113B4DA3" w14:textId="77777777" w:rsidR="00A12148" w:rsidRPr="003967A6" w:rsidRDefault="00A12148" w:rsidP="00A12148">
      <w:pPr>
        <w:jc w:val="center"/>
        <w:rPr>
          <w:rFonts w:asciiTheme="majorHAnsi" w:hAnsiTheme="majorHAnsi" w:cstheme="majorHAnsi"/>
          <w:b/>
          <w:bCs/>
          <w:lang w:val="mk-MK"/>
        </w:rPr>
      </w:pPr>
    </w:p>
    <w:p w14:paraId="6EBE0EEE" w14:textId="77777777" w:rsidR="00A12148" w:rsidRPr="003967A6" w:rsidRDefault="00A12148" w:rsidP="00A12148">
      <w:pPr>
        <w:jc w:val="center"/>
        <w:rPr>
          <w:rFonts w:asciiTheme="majorHAnsi" w:hAnsiTheme="majorHAnsi" w:cstheme="majorHAnsi"/>
          <w:b/>
          <w:bCs/>
          <w:lang w:val="mk-MK"/>
        </w:rPr>
      </w:pPr>
    </w:p>
    <w:p w14:paraId="6909BDD0" w14:textId="77777777" w:rsidR="00A12148" w:rsidRPr="003967A6" w:rsidRDefault="00A12148" w:rsidP="00A12148">
      <w:pPr>
        <w:jc w:val="center"/>
        <w:rPr>
          <w:rFonts w:asciiTheme="majorHAnsi" w:hAnsiTheme="majorHAnsi" w:cstheme="majorHAnsi"/>
          <w:b/>
          <w:bCs/>
          <w:lang w:val="mk-MK"/>
        </w:rPr>
      </w:pPr>
    </w:p>
    <w:p w14:paraId="2038EB74" w14:textId="77777777" w:rsidR="00A12148" w:rsidRPr="003967A6" w:rsidRDefault="00A12148" w:rsidP="00A12148">
      <w:pPr>
        <w:rPr>
          <w:rFonts w:asciiTheme="majorHAnsi" w:hAnsiTheme="majorHAnsi" w:cstheme="majorHAnsi"/>
          <w:b/>
          <w:bCs/>
          <w:lang w:val="mk-MK"/>
        </w:rPr>
      </w:pPr>
    </w:p>
    <w:p w14:paraId="5D781AEA" w14:textId="77777777" w:rsidR="00A12148" w:rsidRPr="003967A6" w:rsidRDefault="002B0B6F" w:rsidP="002B25A4">
      <w:pPr>
        <w:spacing w:line="360" w:lineRule="auto"/>
        <w:ind w:left="2268" w:right="4" w:hanging="2268"/>
        <w:jc w:val="center"/>
        <w:rPr>
          <w:rFonts w:cstheme="minorHAnsi"/>
          <w:b/>
          <w:bCs/>
          <w:smallCaps/>
          <w:sz w:val="32"/>
          <w:szCs w:val="32"/>
          <w:lang w:val="mk-MK"/>
        </w:rPr>
      </w:pPr>
      <w:r w:rsidRPr="003967A6">
        <w:rPr>
          <w:rFonts w:cstheme="minorHAnsi"/>
          <w:b/>
          <w:bCs/>
          <w:smallCaps/>
          <w:sz w:val="32"/>
          <w:szCs w:val="32"/>
          <w:lang w:val="mk-MK"/>
        </w:rPr>
        <w:t xml:space="preserve">Програма за поддршка на млади еколози </w:t>
      </w:r>
    </w:p>
    <w:p w14:paraId="1856945F" w14:textId="2DE8F7D3" w:rsidR="002B0B6F" w:rsidRPr="003967A6" w:rsidRDefault="002B0B6F" w:rsidP="002B25A4">
      <w:pPr>
        <w:spacing w:line="360" w:lineRule="auto"/>
        <w:ind w:left="2268" w:right="2272"/>
        <w:jc w:val="center"/>
        <w:rPr>
          <w:rFonts w:cstheme="minorHAnsi"/>
          <w:b/>
          <w:bCs/>
          <w:smallCaps/>
          <w:sz w:val="32"/>
          <w:szCs w:val="32"/>
          <w:lang w:val="mk-MK"/>
        </w:rPr>
      </w:pPr>
      <w:r w:rsidRPr="003967A6">
        <w:rPr>
          <w:rFonts w:cstheme="minorHAnsi"/>
          <w:b/>
          <w:bCs/>
          <w:smallCaps/>
          <w:sz w:val="32"/>
          <w:szCs w:val="32"/>
          <w:lang w:val="mk-MK"/>
        </w:rPr>
        <w:t>„д-р Љупчо Меловски“</w:t>
      </w:r>
    </w:p>
    <w:p w14:paraId="68D5EA02" w14:textId="495A6FC1" w:rsidR="002B0B6F" w:rsidRPr="003967A6" w:rsidRDefault="002B25A4" w:rsidP="002B25A4">
      <w:pPr>
        <w:spacing w:line="360" w:lineRule="auto"/>
        <w:jc w:val="center"/>
        <w:rPr>
          <w:rFonts w:cstheme="minorHAnsi"/>
          <w:smallCaps/>
          <w:sz w:val="21"/>
          <w:lang w:val="mk-MK"/>
        </w:rPr>
      </w:pPr>
      <w:r w:rsidRPr="003967A6">
        <w:rPr>
          <w:rFonts w:cstheme="minorHAnsi"/>
          <w:smallCaps/>
          <w:sz w:val="21"/>
          <w:lang w:val="mk-MK"/>
        </w:rPr>
        <w:t xml:space="preserve">- </w:t>
      </w:r>
      <w:r w:rsidR="00853381" w:rsidRPr="003967A6">
        <w:rPr>
          <w:rFonts w:cstheme="minorHAnsi"/>
          <w:smallCaps/>
          <w:sz w:val="21"/>
          <w:lang w:val="mk-MK"/>
        </w:rPr>
        <w:t>проектна апликација</w:t>
      </w:r>
      <w:r w:rsidR="00C7148E" w:rsidRPr="003967A6">
        <w:rPr>
          <w:rFonts w:cstheme="minorHAnsi"/>
          <w:smallCaps/>
          <w:sz w:val="21"/>
          <w:lang w:val="mk-MK"/>
        </w:rPr>
        <w:t xml:space="preserve"> </w:t>
      </w:r>
      <w:r w:rsidRPr="003967A6">
        <w:rPr>
          <w:rFonts w:cstheme="minorHAnsi"/>
          <w:smallCaps/>
          <w:sz w:val="21"/>
          <w:lang w:val="mk-MK"/>
        </w:rPr>
        <w:t>-</w:t>
      </w:r>
    </w:p>
    <w:p w14:paraId="3996EE11" w14:textId="2A425839" w:rsidR="002B0B6F" w:rsidRPr="003967A6" w:rsidRDefault="002B0B6F">
      <w:pPr>
        <w:rPr>
          <w:rFonts w:asciiTheme="majorHAnsi" w:hAnsiTheme="majorHAnsi" w:cstheme="majorHAnsi"/>
          <w:lang w:val="mk-MK"/>
        </w:rPr>
      </w:pPr>
    </w:p>
    <w:p w14:paraId="3CC3CD5C" w14:textId="7E90EBDA" w:rsidR="00A12148" w:rsidRPr="003967A6" w:rsidRDefault="00A12148">
      <w:pPr>
        <w:rPr>
          <w:rFonts w:asciiTheme="majorHAnsi" w:hAnsiTheme="majorHAnsi" w:cstheme="majorHAnsi"/>
          <w:lang w:val="mk-MK"/>
        </w:rPr>
      </w:pPr>
    </w:p>
    <w:p w14:paraId="713483C2" w14:textId="7DE3E712" w:rsidR="002B0B6F" w:rsidRPr="003967A6" w:rsidRDefault="00F8289B">
      <w:pPr>
        <w:rPr>
          <w:rFonts w:asciiTheme="majorHAnsi" w:hAnsiTheme="majorHAnsi" w:cstheme="majorHAnsi"/>
          <w:lang w:val="mk-MK"/>
        </w:rPr>
      </w:pPr>
      <w:r w:rsidRPr="003967A6">
        <w:rPr>
          <w:rFonts w:asciiTheme="majorHAnsi" w:hAnsiTheme="majorHAnsi" w:cstheme="majorHAnsi"/>
          <w:noProof/>
          <w:lang w:val="en-US"/>
        </w:rPr>
        <mc:AlternateContent>
          <mc:Choice Requires="wps">
            <w:drawing>
              <wp:anchor distT="0" distB="0" distL="114300" distR="114300" simplePos="0" relativeHeight="251661312" behindDoc="0" locked="0" layoutInCell="1" allowOverlap="1" wp14:anchorId="2B24A2FD" wp14:editId="07D16806">
                <wp:simplePos x="0" y="0"/>
                <wp:positionH relativeFrom="column">
                  <wp:posOffset>508000</wp:posOffset>
                </wp:positionH>
                <wp:positionV relativeFrom="paragraph">
                  <wp:posOffset>143510</wp:posOffset>
                </wp:positionV>
                <wp:extent cx="4920343" cy="2908300"/>
                <wp:effectExtent l="0" t="0" r="13970" b="25400"/>
                <wp:wrapNone/>
                <wp:docPr id="2" name="Text Box 2"/>
                <wp:cNvGraphicFramePr/>
                <a:graphic xmlns:a="http://schemas.openxmlformats.org/drawingml/2006/main">
                  <a:graphicData uri="http://schemas.microsoft.com/office/word/2010/wordprocessingShape">
                    <wps:wsp>
                      <wps:cNvSpPr txBox="1"/>
                      <wps:spPr>
                        <a:xfrm>
                          <a:off x="0" y="0"/>
                          <a:ext cx="4920343" cy="2908300"/>
                        </a:xfrm>
                        <a:prstGeom prst="rect">
                          <a:avLst/>
                        </a:prstGeom>
                        <a:solidFill>
                          <a:schemeClr val="lt1"/>
                        </a:solidFill>
                        <a:ln w="6350">
                          <a:solidFill>
                            <a:prstClr val="black"/>
                          </a:solidFill>
                        </a:ln>
                      </wps:spPr>
                      <wps:txbx>
                        <w:txbxContent>
                          <w:p w14:paraId="14EACED4" w14:textId="77777777" w:rsidR="00F8289B" w:rsidRPr="003967A6" w:rsidRDefault="00F8289B" w:rsidP="00F8289B">
                            <w:pPr>
                              <w:jc w:val="center"/>
                              <w:rPr>
                                <w:rFonts w:cstheme="minorHAnsi"/>
                                <w:b/>
                                <w:bCs/>
                                <w:color w:val="7F7F7F" w:themeColor="text1" w:themeTint="80"/>
                                <w:lang w:val="mk-MK"/>
                              </w:rPr>
                            </w:pPr>
                          </w:p>
                          <w:p w14:paraId="0DCAFAF7" w14:textId="4F9DF0E9" w:rsidR="00F8289B" w:rsidRPr="0042537E" w:rsidRDefault="0042537E" w:rsidP="00C74634">
                            <w:pPr>
                              <w:jc w:val="center"/>
                              <w:rPr>
                                <w:rFonts w:cstheme="minorHAnsi"/>
                                <w:b/>
                                <w:bCs/>
                                <w:lang w:val="mk-MK"/>
                              </w:rPr>
                            </w:pPr>
                            <w:r>
                              <w:rPr>
                                <w:rFonts w:cstheme="minorHAnsi"/>
                                <w:b/>
                                <w:bCs/>
                                <w:smallCaps/>
                                <w:sz w:val="32"/>
                                <w:lang w:val="mk-MK"/>
                              </w:rPr>
                              <w:t>Статус на популациите</w:t>
                            </w:r>
                            <w:r w:rsidR="00291A10" w:rsidRPr="00291A10">
                              <w:rPr>
                                <w:rFonts w:cstheme="minorHAnsi"/>
                                <w:b/>
                                <w:bCs/>
                                <w:smallCaps/>
                                <w:sz w:val="32"/>
                                <w:lang w:val="mk-MK"/>
                              </w:rPr>
                              <w:t xml:space="preserve"> на</w:t>
                            </w:r>
                            <w:r w:rsidR="00153901">
                              <w:rPr>
                                <w:rFonts w:cstheme="minorHAnsi"/>
                                <w:b/>
                                <w:bCs/>
                                <w:smallCaps/>
                                <w:sz w:val="32"/>
                                <w:lang w:val="en-US"/>
                              </w:rPr>
                              <w:t xml:space="preserve"> </w:t>
                            </w:r>
                            <w:r w:rsidR="00291A10" w:rsidRPr="00291A10">
                              <w:rPr>
                                <w:rFonts w:cstheme="minorHAnsi"/>
                                <w:b/>
                                <w:bCs/>
                                <w:smallCaps/>
                                <w:sz w:val="32"/>
                                <w:lang w:val="mk-MK"/>
                              </w:rPr>
                              <w:t>лукова</w:t>
                            </w:r>
                            <w:r w:rsidR="002C4A12">
                              <w:rPr>
                                <w:rFonts w:cstheme="minorHAnsi"/>
                                <w:b/>
                                <w:bCs/>
                                <w:smallCaps/>
                                <w:sz w:val="32"/>
                                <w:lang w:val="en-US"/>
                              </w:rPr>
                              <w:t>ta</w:t>
                            </w:r>
                            <w:r w:rsidR="00291A10" w:rsidRPr="00291A10">
                              <w:rPr>
                                <w:rFonts w:cstheme="minorHAnsi"/>
                                <w:b/>
                                <w:bCs/>
                                <w:smallCaps/>
                                <w:sz w:val="32"/>
                                <w:lang w:val="mk-MK"/>
                              </w:rPr>
                              <w:t xml:space="preserve"> жаба</w:t>
                            </w:r>
                            <w:r w:rsidR="00153901">
                              <w:rPr>
                                <w:rFonts w:cstheme="minorHAnsi"/>
                                <w:b/>
                                <w:bCs/>
                                <w:smallCaps/>
                                <w:sz w:val="32"/>
                                <w:lang w:val="en-US"/>
                              </w:rPr>
                              <w:t xml:space="preserve"> (</w:t>
                            </w:r>
                            <w:r w:rsidR="00153901">
                              <w:rPr>
                                <w:rFonts w:cstheme="minorHAnsi"/>
                                <w:b/>
                                <w:bCs/>
                                <w:i/>
                                <w:iCs/>
                                <w:smallCaps/>
                                <w:sz w:val="32"/>
                                <w:lang w:val="en-US"/>
                              </w:rPr>
                              <w:t xml:space="preserve">Pelobates </w:t>
                            </w:r>
                            <w:r w:rsidR="002C4A12">
                              <w:rPr>
                                <w:rFonts w:cstheme="minorHAnsi"/>
                                <w:b/>
                                <w:bCs/>
                                <w:i/>
                                <w:iCs/>
                                <w:smallCaps/>
                                <w:sz w:val="32"/>
                                <w:lang w:val="en-US"/>
                              </w:rPr>
                              <w:t>syriacus</w:t>
                            </w:r>
                            <w:r w:rsidR="00153901">
                              <w:rPr>
                                <w:rFonts w:cstheme="minorHAnsi"/>
                                <w:b/>
                                <w:bCs/>
                                <w:smallCaps/>
                                <w:sz w:val="32"/>
                                <w:lang w:val="en-US"/>
                              </w:rPr>
                              <w:t>)</w:t>
                            </w:r>
                            <w:r w:rsidR="00291A10" w:rsidRPr="00291A10">
                              <w:rPr>
                                <w:rFonts w:cstheme="minorHAnsi"/>
                                <w:b/>
                                <w:bCs/>
                                <w:smallCaps/>
                                <w:sz w:val="32"/>
                                <w:lang w:val="mk-MK"/>
                              </w:rPr>
                              <w:t xml:space="preserve"> во </w:t>
                            </w:r>
                            <w:r>
                              <w:rPr>
                                <w:rFonts w:cstheme="minorHAnsi"/>
                                <w:b/>
                                <w:bCs/>
                                <w:smallCaps/>
                                <w:sz w:val="32"/>
                                <w:lang w:val="mk-MK"/>
                              </w:rPr>
                              <w:t>Македонија</w:t>
                            </w:r>
                          </w:p>
                          <w:p w14:paraId="3F0A878F" w14:textId="77777777" w:rsidR="00F8289B" w:rsidRPr="003967A6" w:rsidRDefault="00F8289B" w:rsidP="00F8289B">
                            <w:pPr>
                              <w:rPr>
                                <w:rFonts w:cstheme="minorHAnsi"/>
                                <w:b/>
                                <w:bCs/>
                                <w:lang w:val="mk-MK"/>
                              </w:rPr>
                            </w:pPr>
                          </w:p>
                          <w:p w14:paraId="11FF4AC6" w14:textId="77777777" w:rsidR="00F8289B" w:rsidRPr="003967A6" w:rsidRDefault="00F8289B" w:rsidP="00F8289B">
                            <w:pPr>
                              <w:rPr>
                                <w:rFonts w:cstheme="minorHAnsi"/>
                                <w:b/>
                                <w:bCs/>
                                <w:lang w:val="mk-MK"/>
                              </w:rPr>
                            </w:pPr>
                          </w:p>
                          <w:p w14:paraId="16B36D2D" w14:textId="617E80A6" w:rsidR="00F8289B" w:rsidRPr="003967A6" w:rsidRDefault="00F8289B" w:rsidP="00F8289B">
                            <w:pPr>
                              <w:rPr>
                                <w:rFonts w:cstheme="minorHAnsi"/>
                                <w:lang w:val="mk-MK"/>
                              </w:rPr>
                            </w:pPr>
                            <w:r w:rsidRPr="003967A6">
                              <w:rPr>
                                <w:rFonts w:cstheme="minorHAnsi"/>
                                <w:b/>
                                <w:bCs/>
                                <w:color w:val="7F7F7F" w:themeColor="text1" w:themeTint="80"/>
                                <w:lang w:val="mk-MK"/>
                              </w:rPr>
                              <w:t xml:space="preserve">Раководител: </w:t>
                            </w:r>
                            <w:sdt>
                              <w:sdtPr>
                                <w:rPr>
                                  <w:rFonts w:cstheme="minorHAnsi"/>
                                  <w:b/>
                                  <w:bCs/>
                                  <w:color w:val="7F7F7F" w:themeColor="text1" w:themeTint="80"/>
                                  <w:lang w:val="mk-MK"/>
                                </w:rPr>
                                <w:id w:val="361713268"/>
                                <w:placeholder>
                                  <w:docPart w:val="1614063214204BA8B5A14865B4EBA1AB"/>
                                </w:placeholder>
                              </w:sdtPr>
                              <w:sdtContent>
                                <w:r w:rsidR="00291A10">
                                  <w:rPr>
                                    <w:rFonts w:cstheme="minorHAnsi"/>
                                    <w:b/>
                                    <w:bCs/>
                                    <w:color w:val="7F7F7F" w:themeColor="text1" w:themeTint="80"/>
                                    <w:lang w:val="mk-MK"/>
                                  </w:rPr>
                                  <w:t>Драган Арсовски</w:t>
                                </w:r>
                              </w:sdtContent>
                            </w:sdt>
                          </w:p>
                          <w:p w14:paraId="21644ADC" w14:textId="77777777" w:rsidR="000C02EB" w:rsidRPr="003967A6" w:rsidRDefault="000C02EB" w:rsidP="00F8289B">
                            <w:pPr>
                              <w:rPr>
                                <w:rFonts w:cstheme="minorHAnsi"/>
                                <w:b/>
                                <w:bCs/>
                                <w:color w:val="7F7F7F" w:themeColor="text1" w:themeTint="80"/>
                                <w:lang w:val="mk-MK"/>
                              </w:rPr>
                            </w:pPr>
                          </w:p>
                          <w:p w14:paraId="1FAD6E3B" w14:textId="2493DB1C" w:rsidR="000C02EB" w:rsidRPr="003967A6" w:rsidRDefault="000C02EB" w:rsidP="00F8289B">
                            <w:pPr>
                              <w:rPr>
                                <w:rFonts w:cstheme="minorHAnsi"/>
                                <w:b/>
                                <w:bCs/>
                                <w:color w:val="7F7F7F" w:themeColor="text1" w:themeTint="80"/>
                                <w:lang w:val="mk-MK"/>
                              </w:rPr>
                            </w:pPr>
                            <w:r w:rsidRPr="003967A6">
                              <w:rPr>
                                <w:rFonts w:cstheme="minorHAnsi"/>
                                <w:b/>
                                <w:bCs/>
                                <w:color w:val="7F7F7F" w:themeColor="text1" w:themeTint="80"/>
                                <w:lang w:val="mk-MK"/>
                              </w:rPr>
                              <w:t>Ментор</w:t>
                            </w:r>
                            <w:r w:rsidR="00C74634">
                              <w:rPr>
                                <w:rFonts w:cstheme="minorHAnsi"/>
                                <w:b/>
                                <w:bCs/>
                                <w:color w:val="7F7F7F" w:themeColor="text1" w:themeTint="80"/>
                                <w:lang w:val="mk-MK"/>
                              </w:rPr>
                              <w:t xml:space="preserve"> и институција</w:t>
                            </w:r>
                            <w:r w:rsidRPr="003967A6">
                              <w:rPr>
                                <w:rFonts w:cstheme="minorHAnsi"/>
                                <w:b/>
                                <w:bCs/>
                                <w:color w:val="7F7F7F" w:themeColor="text1" w:themeTint="80"/>
                                <w:lang w:val="mk-MK"/>
                              </w:rPr>
                              <w:t xml:space="preserve">: </w:t>
                            </w:r>
                            <w:sdt>
                              <w:sdtPr>
                                <w:rPr>
                                  <w:rFonts w:cstheme="minorHAnsi"/>
                                  <w:b/>
                                  <w:bCs/>
                                  <w:color w:val="7F7F7F" w:themeColor="text1" w:themeTint="80"/>
                                  <w:lang w:val="mk-MK"/>
                                </w:rPr>
                                <w:id w:val="1760943444"/>
                                <w:placeholder>
                                  <w:docPart w:val="879303C23B831944BF1BCBAF25F50820"/>
                                </w:placeholder>
                              </w:sdtPr>
                              <w:sdtContent>
                                <w:r w:rsidR="00C74634">
                                  <w:rPr>
                                    <w:rFonts w:cstheme="minorHAnsi"/>
                                    <w:b/>
                                    <w:bCs/>
                                    <w:color w:val="7F7F7F" w:themeColor="text1" w:themeTint="80"/>
                                    <w:lang w:val="mk-MK"/>
                                  </w:rPr>
                                  <w:t xml:space="preserve">Проф. д-р </w:t>
                                </w:r>
                                <w:r w:rsidR="00291A10">
                                  <w:rPr>
                                    <w:rFonts w:cstheme="minorHAnsi"/>
                                    <w:b/>
                                    <w:bCs/>
                                    <w:color w:val="7F7F7F" w:themeColor="text1" w:themeTint="80"/>
                                    <w:lang w:val="mk-MK"/>
                                  </w:rPr>
                                  <w:t>Љиљана Томовиќ</w:t>
                                </w:r>
                              </w:sdtContent>
                            </w:sdt>
                            <w:r w:rsidR="00C74634">
                              <w:rPr>
                                <w:rFonts w:cstheme="minorHAnsi"/>
                                <w:b/>
                                <w:bCs/>
                                <w:color w:val="7F7F7F" w:themeColor="text1" w:themeTint="80"/>
                                <w:lang w:val="mk-MK"/>
                              </w:rPr>
                              <w:t>, Биолошки факултет, Белград (Србија)</w:t>
                            </w:r>
                          </w:p>
                          <w:p w14:paraId="2AEBB115" w14:textId="77777777" w:rsidR="000C02EB" w:rsidRPr="003967A6" w:rsidRDefault="000C02EB" w:rsidP="00F8289B">
                            <w:pPr>
                              <w:rPr>
                                <w:rFonts w:cstheme="minorHAnsi"/>
                                <w:b/>
                                <w:bCs/>
                                <w:color w:val="7F7F7F" w:themeColor="text1" w:themeTint="80"/>
                                <w:lang w:val="mk-MK"/>
                              </w:rPr>
                            </w:pPr>
                          </w:p>
                          <w:p w14:paraId="60B7836A" w14:textId="5BAF1F35" w:rsidR="006B1FAE" w:rsidRDefault="006B1FAE" w:rsidP="00F8289B">
                            <w:pPr>
                              <w:rPr>
                                <w:rFonts w:cstheme="minorHAnsi"/>
                                <w:b/>
                                <w:bCs/>
                                <w:color w:val="7F7F7F" w:themeColor="text1" w:themeTint="80"/>
                                <w:lang w:val="mk-MK"/>
                              </w:rPr>
                            </w:pPr>
                            <w:r>
                              <w:rPr>
                                <w:rFonts w:cstheme="minorHAnsi"/>
                                <w:b/>
                                <w:bCs/>
                                <w:color w:val="7F7F7F" w:themeColor="text1" w:themeTint="80"/>
                                <w:lang w:val="mk-MK"/>
                              </w:rPr>
                              <w:t xml:space="preserve">Грант: </w:t>
                            </w:r>
                            <w:r w:rsidRPr="006B1FAE">
                              <w:rPr>
                                <w:rFonts w:cstheme="minorHAnsi"/>
                                <w:b/>
                                <w:bCs/>
                                <w:color w:val="000000" w:themeColor="text1"/>
                                <w:lang w:val="mk-MK"/>
                              </w:rPr>
                              <w:t>Мал</w:t>
                            </w:r>
                          </w:p>
                          <w:p w14:paraId="41D7B66A" w14:textId="77777777" w:rsidR="006B1FAE" w:rsidRDefault="006B1FAE" w:rsidP="00F8289B">
                            <w:pPr>
                              <w:rPr>
                                <w:rFonts w:cstheme="minorHAnsi"/>
                                <w:b/>
                                <w:bCs/>
                                <w:color w:val="7F7F7F" w:themeColor="text1" w:themeTint="80"/>
                                <w:lang w:val="mk-MK"/>
                              </w:rPr>
                            </w:pPr>
                          </w:p>
                          <w:p w14:paraId="751C2720" w14:textId="72B49743" w:rsidR="00F8289B" w:rsidRPr="003967A6" w:rsidRDefault="00F8289B" w:rsidP="00F8289B">
                            <w:pPr>
                              <w:rPr>
                                <w:rFonts w:cstheme="minorHAnsi"/>
                                <w:lang w:val="mk-MK"/>
                              </w:rPr>
                            </w:pPr>
                            <w:r w:rsidRPr="003967A6">
                              <w:rPr>
                                <w:rFonts w:cstheme="minorHAnsi"/>
                                <w:b/>
                                <w:bCs/>
                                <w:color w:val="7F7F7F" w:themeColor="text1" w:themeTint="80"/>
                                <w:lang w:val="mk-MK"/>
                              </w:rPr>
                              <w:t xml:space="preserve">Датум на поднесување: </w:t>
                            </w:r>
                            <w:sdt>
                              <w:sdtPr>
                                <w:rPr>
                                  <w:rFonts w:cstheme="minorHAnsi"/>
                                  <w:b/>
                                  <w:bCs/>
                                  <w:color w:val="7F7F7F" w:themeColor="text1" w:themeTint="80"/>
                                  <w:lang w:val="mk-MK"/>
                                </w:rPr>
                                <w:id w:val="-55863450"/>
                                <w:placeholder>
                                  <w:docPart w:val="CB0AED279DB24F7DBFB27540B346AAC2"/>
                                </w:placeholder>
                                <w:date w:fullDate="2026-02-01T00:00:00Z">
                                  <w:dateFormat w:val="dd.M.yyyy"/>
                                  <w:lid w:val="mk-MK"/>
                                  <w:storeMappedDataAs w:val="dateTime"/>
                                  <w:calendar w:val="gregorian"/>
                                </w:date>
                              </w:sdtPr>
                              <w:sdtContent>
                                <w:r w:rsidR="00291A10">
                                  <w:rPr>
                                    <w:rFonts w:cstheme="minorHAnsi"/>
                                    <w:b/>
                                    <w:bCs/>
                                    <w:color w:val="7F7F7F" w:themeColor="text1" w:themeTint="80"/>
                                    <w:lang w:val="mk-MK"/>
                                  </w:rPr>
                                  <w:t>01.2.2026</w:t>
                                </w:r>
                              </w:sdtContent>
                            </w:sdt>
                          </w:p>
                          <w:p w14:paraId="5415FB06" w14:textId="77777777" w:rsidR="00F8289B" w:rsidRPr="003967A6" w:rsidRDefault="00F8289B" w:rsidP="00F8289B">
                            <w:pPr>
                              <w:rPr>
                                <w:rFonts w:cstheme="minorHAnsi"/>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24A2FD" id="_x0000_t202" coordsize="21600,21600" o:spt="202" path="m,l,21600r21600,l21600,xe">
                <v:stroke joinstyle="miter"/>
                <v:path gradientshapeok="t" o:connecttype="rect"/>
              </v:shapetype>
              <v:shape id="Text Box 2" o:spid="_x0000_s1026" type="#_x0000_t202" style="position:absolute;margin-left:40pt;margin-top:11.3pt;width:387.45pt;height:22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" fillcolor="white [3201]" strokeweight=".5pt">
                <v:textbox>
                  <w:txbxContent>
                    <w:p w14:paraId="14EACED4" w14:textId="77777777" w:rsidR="00F8289B" w:rsidRPr="003967A6" w:rsidRDefault="00F8289B" w:rsidP="00F8289B">
                      <w:pPr>
                        <w:jc w:val="center"/>
                        <w:rPr>
                          <w:rFonts w:cstheme="minorHAnsi"/>
                          <w:b/>
                          <w:bCs/>
                          <w:color w:val="7F7F7F" w:themeColor="text1" w:themeTint="80"/>
                          <w:lang w:val="mk-MK"/>
                        </w:rPr>
                      </w:pPr>
                    </w:p>
                    <w:p w14:paraId="0DCAFAF7" w14:textId="4F9DF0E9" w:rsidR="00F8289B" w:rsidRPr="0042537E" w:rsidRDefault="0042537E" w:rsidP="00C74634">
                      <w:pPr>
                        <w:jc w:val="center"/>
                        <w:rPr>
                          <w:rFonts w:cstheme="minorHAnsi"/>
                          <w:b/>
                          <w:bCs/>
                          <w:lang w:val="mk-MK"/>
                        </w:rPr>
                      </w:pPr>
                      <w:r>
                        <w:rPr>
                          <w:rFonts w:cstheme="minorHAnsi"/>
                          <w:b/>
                          <w:bCs/>
                          <w:smallCaps/>
                          <w:sz w:val="32"/>
                          <w:lang w:val="mk-MK"/>
                        </w:rPr>
                        <w:t>Статус на популациите</w:t>
                      </w:r>
                      <w:r w:rsidR="00291A10" w:rsidRPr="00291A10">
                        <w:rPr>
                          <w:rFonts w:cstheme="minorHAnsi"/>
                          <w:b/>
                          <w:bCs/>
                          <w:smallCaps/>
                          <w:sz w:val="32"/>
                          <w:lang w:val="mk-MK"/>
                        </w:rPr>
                        <w:t xml:space="preserve"> на</w:t>
                      </w:r>
                      <w:r w:rsidR="00153901">
                        <w:rPr>
                          <w:rFonts w:cstheme="minorHAnsi"/>
                          <w:b/>
                          <w:bCs/>
                          <w:smallCaps/>
                          <w:sz w:val="32"/>
                          <w:lang w:val="en-US"/>
                        </w:rPr>
                        <w:t xml:space="preserve"> </w:t>
                      </w:r>
                      <w:r w:rsidR="00291A10" w:rsidRPr="00291A10">
                        <w:rPr>
                          <w:rFonts w:cstheme="minorHAnsi"/>
                          <w:b/>
                          <w:bCs/>
                          <w:smallCaps/>
                          <w:sz w:val="32"/>
                          <w:lang w:val="mk-MK"/>
                        </w:rPr>
                        <w:t>лукова</w:t>
                      </w:r>
                      <w:r w:rsidR="002C4A12">
                        <w:rPr>
                          <w:rFonts w:cstheme="minorHAnsi"/>
                          <w:b/>
                          <w:bCs/>
                          <w:smallCaps/>
                          <w:sz w:val="32"/>
                          <w:lang w:val="en-US"/>
                        </w:rPr>
                        <w:t>ta</w:t>
                      </w:r>
                      <w:r w:rsidR="00291A10" w:rsidRPr="00291A10">
                        <w:rPr>
                          <w:rFonts w:cstheme="minorHAnsi"/>
                          <w:b/>
                          <w:bCs/>
                          <w:smallCaps/>
                          <w:sz w:val="32"/>
                          <w:lang w:val="mk-MK"/>
                        </w:rPr>
                        <w:t xml:space="preserve"> жаба</w:t>
                      </w:r>
                      <w:r w:rsidR="00153901">
                        <w:rPr>
                          <w:rFonts w:cstheme="minorHAnsi"/>
                          <w:b/>
                          <w:bCs/>
                          <w:smallCaps/>
                          <w:sz w:val="32"/>
                          <w:lang w:val="en-US"/>
                        </w:rPr>
                        <w:t xml:space="preserve"> (</w:t>
                      </w:r>
                      <w:r w:rsidR="00153901">
                        <w:rPr>
                          <w:rFonts w:cstheme="minorHAnsi"/>
                          <w:b/>
                          <w:bCs/>
                          <w:i/>
                          <w:iCs/>
                          <w:smallCaps/>
                          <w:sz w:val="32"/>
                          <w:lang w:val="en-US"/>
                        </w:rPr>
                        <w:t xml:space="preserve">Pelobates </w:t>
                      </w:r>
                      <w:r w:rsidR="002C4A12">
                        <w:rPr>
                          <w:rFonts w:cstheme="minorHAnsi"/>
                          <w:b/>
                          <w:bCs/>
                          <w:i/>
                          <w:iCs/>
                          <w:smallCaps/>
                          <w:sz w:val="32"/>
                          <w:lang w:val="en-US"/>
                        </w:rPr>
                        <w:t>syriacus</w:t>
                      </w:r>
                      <w:r w:rsidR="00153901">
                        <w:rPr>
                          <w:rFonts w:cstheme="minorHAnsi"/>
                          <w:b/>
                          <w:bCs/>
                          <w:smallCaps/>
                          <w:sz w:val="32"/>
                          <w:lang w:val="en-US"/>
                        </w:rPr>
                        <w:t>)</w:t>
                      </w:r>
                      <w:r w:rsidR="00291A10" w:rsidRPr="00291A10">
                        <w:rPr>
                          <w:rFonts w:cstheme="minorHAnsi"/>
                          <w:b/>
                          <w:bCs/>
                          <w:smallCaps/>
                          <w:sz w:val="32"/>
                          <w:lang w:val="mk-MK"/>
                        </w:rPr>
                        <w:t xml:space="preserve"> во </w:t>
                      </w:r>
                      <w:r>
                        <w:rPr>
                          <w:rFonts w:cstheme="minorHAnsi"/>
                          <w:b/>
                          <w:bCs/>
                          <w:smallCaps/>
                          <w:sz w:val="32"/>
                          <w:lang w:val="mk-MK"/>
                        </w:rPr>
                        <w:t>Македонија</w:t>
                      </w:r>
                    </w:p>
                    <w:p w14:paraId="3F0A878F" w14:textId="77777777" w:rsidR="00F8289B" w:rsidRPr="003967A6" w:rsidRDefault="00F8289B" w:rsidP="00F8289B">
                      <w:pPr>
                        <w:rPr>
                          <w:rFonts w:cstheme="minorHAnsi"/>
                          <w:b/>
                          <w:bCs/>
                          <w:lang w:val="mk-MK"/>
                        </w:rPr>
                      </w:pPr>
                    </w:p>
                    <w:p w14:paraId="11FF4AC6" w14:textId="77777777" w:rsidR="00F8289B" w:rsidRPr="003967A6" w:rsidRDefault="00F8289B" w:rsidP="00F8289B">
                      <w:pPr>
                        <w:rPr>
                          <w:rFonts w:cstheme="minorHAnsi"/>
                          <w:b/>
                          <w:bCs/>
                          <w:lang w:val="mk-MK"/>
                        </w:rPr>
                      </w:pPr>
                    </w:p>
                    <w:p w14:paraId="16B36D2D" w14:textId="617E80A6" w:rsidR="00F8289B" w:rsidRPr="003967A6" w:rsidRDefault="00F8289B" w:rsidP="00F8289B">
                      <w:pPr>
                        <w:rPr>
                          <w:rFonts w:cstheme="minorHAnsi"/>
                          <w:lang w:val="mk-MK"/>
                        </w:rPr>
                      </w:pPr>
                      <w:r w:rsidRPr="003967A6">
                        <w:rPr>
                          <w:rFonts w:cstheme="minorHAnsi"/>
                          <w:b/>
                          <w:bCs/>
                          <w:color w:val="7F7F7F" w:themeColor="text1" w:themeTint="80"/>
                          <w:lang w:val="mk-MK"/>
                        </w:rPr>
                        <w:t xml:space="preserve">Раководител: </w:t>
                      </w:r>
                      <w:sdt>
                        <w:sdtPr>
                          <w:rPr>
                            <w:rFonts w:cstheme="minorHAnsi"/>
                            <w:b/>
                            <w:bCs/>
                            <w:color w:val="7F7F7F" w:themeColor="text1" w:themeTint="80"/>
                            <w:lang w:val="mk-MK"/>
                          </w:rPr>
                          <w:id w:val="361713268"/>
                          <w:placeholder>
                            <w:docPart w:val="1614063214204BA8B5A14865B4EBA1AB"/>
                          </w:placeholder>
                        </w:sdtPr>
                        <w:sdtContent>
                          <w:r w:rsidR="00291A10">
                            <w:rPr>
                              <w:rFonts w:cstheme="minorHAnsi"/>
                              <w:b/>
                              <w:bCs/>
                              <w:color w:val="7F7F7F" w:themeColor="text1" w:themeTint="80"/>
                              <w:lang w:val="mk-MK"/>
                            </w:rPr>
                            <w:t>Драган Арсовски</w:t>
                          </w:r>
                        </w:sdtContent>
                      </w:sdt>
                    </w:p>
                    <w:p w14:paraId="21644ADC" w14:textId="77777777" w:rsidR="000C02EB" w:rsidRPr="003967A6" w:rsidRDefault="000C02EB" w:rsidP="00F8289B">
                      <w:pPr>
                        <w:rPr>
                          <w:rFonts w:cstheme="minorHAnsi"/>
                          <w:b/>
                          <w:bCs/>
                          <w:color w:val="7F7F7F" w:themeColor="text1" w:themeTint="80"/>
                          <w:lang w:val="mk-MK"/>
                        </w:rPr>
                      </w:pPr>
                    </w:p>
                    <w:p w14:paraId="1FAD6E3B" w14:textId="2493DB1C" w:rsidR="000C02EB" w:rsidRPr="003967A6" w:rsidRDefault="000C02EB" w:rsidP="00F8289B">
                      <w:pPr>
                        <w:rPr>
                          <w:rFonts w:cstheme="minorHAnsi"/>
                          <w:b/>
                          <w:bCs/>
                          <w:color w:val="7F7F7F" w:themeColor="text1" w:themeTint="80"/>
                          <w:lang w:val="mk-MK"/>
                        </w:rPr>
                      </w:pPr>
                      <w:r w:rsidRPr="003967A6">
                        <w:rPr>
                          <w:rFonts w:cstheme="minorHAnsi"/>
                          <w:b/>
                          <w:bCs/>
                          <w:color w:val="7F7F7F" w:themeColor="text1" w:themeTint="80"/>
                          <w:lang w:val="mk-MK"/>
                        </w:rPr>
                        <w:t>Ментор</w:t>
                      </w:r>
                      <w:r w:rsidR="00C74634">
                        <w:rPr>
                          <w:rFonts w:cstheme="minorHAnsi"/>
                          <w:b/>
                          <w:bCs/>
                          <w:color w:val="7F7F7F" w:themeColor="text1" w:themeTint="80"/>
                          <w:lang w:val="mk-MK"/>
                        </w:rPr>
                        <w:t xml:space="preserve"> и институција</w:t>
                      </w:r>
                      <w:r w:rsidRPr="003967A6">
                        <w:rPr>
                          <w:rFonts w:cstheme="minorHAnsi"/>
                          <w:b/>
                          <w:bCs/>
                          <w:color w:val="7F7F7F" w:themeColor="text1" w:themeTint="80"/>
                          <w:lang w:val="mk-MK"/>
                        </w:rPr>
                        <w:t xml:space="preserve">: </w:t>
                      </w:r>
                      <w:sdt>
                        <w:sdtPr>
                          <w:rPr>
                            <w:rFonts w:cstheme="minorHAnsi"/>
                            <w:b/>
                            <w:bCs/>
                            <w:color w:val="7F7F7F" w:themeColor="text1" w:themeTint="80"/>
                            <w:lang w:val="mk-MK"/>
                          </w:rPr>
                          <w:id w:val="1760943444"/>
                          <w:placeholder>
                            <w:docPart w:val="879303C23B831944BF1BCBAF25F50820"/>
                          </w:placeholder>
                        </w:sdtPr>
                        <w:sdtContent>
                          <w:r w:rsidR="00C74634">
                            <w:rPr>
                              <w:rFonts w:cstheme="minorHAnsi"/>
                              <w:b/>
                              <w:bCs/>
                              <w:color w:val="7F7F7F" w:themeColor="text1" w:themeTint="80"/>
                              <w:lang w:val="mk-MK"/>
                            </w:rPr>
                            <w:t xml:space="preserve">Проф. д-р </w:t>
                          </w:r>
                          <w:r w:rsidR="00291A10">
                            <w:rPr>
                              <w:rFonts w:cstheme="minorHAnsi"/>
                              <w:b/>
                              <w:bCs/>
                              <w:color w:val="7F7F7F" w:themeColor="text1" w:themeTint="80"/>
                              <w:lang w:val="mk-MK"/>
                            </w:rPr>
                            <w:t>Љиљана Томовиќ</w:t>
                          </w:r>
                        </w:sdtContent>
                      </w:sdt>
                      <w:r w:rsidR="00C74634">
                        <w:rPr>
                          <w:rFonts w:cstheme="minorHAnsi"/>
                          <w:b/>
                          <w:bCs/>
                          <w:color w:val="7F7F7F" w:themeColor="text1" w:themeTint="80"/>
                          <w:lang w:val="mk-MK"/>
                        </w:rPr>
                        <w:t>, Биолошки факултет, Белград (Србија)</w:t>
                      </w:r>
                    </w:p>
                    <w:p w14:paraId="2AEBB115" w14:textId="77777777" w:rsidR="000C02EB" w:rsidRPr="003967A6" w:rsidRDefault="000C02EB" w:rsidP="00F8289B">
                      <w:pPr>
                        <w:rPr>
                          <w:rFonts w:cstheme="minorHAnsi"/>
                          <w:b/>
                          <w:bCs/>
                          <w:color w:val="7F7F7F" w:themeColor="text1" w:themeTint="80"/>
                          <w:lang w:val="mk-MK"/>
                        </w:rPr>
                      </w:pPr>
                    </w:p>
                    <w:p w14:paraId="60B7836A" w14:textId="5BAF1F35" w:rsidR="006B1FAE" w:rsidRDefault="006B1FAE" w:rsidP="00F8289B">
                      <w:pPr>
                        <w:rPr>
                          <w:rFonts w:cstheme="minorHAnsi"/>
                          <w:b/>
                          <w:bCs/>
                          <w:color w:val="7F7F7F" w:themeColor="text1" w:themeTint="80"/>
                          <w:lang w:val="mk-MK"/>
                        </w:rPr>
                      </w:pPr>
                      <w:r>
                        <w:rPr>
                          <w:rFonts w:cstheme="minorHAnsi"/>
                          <w:b/>
                          <w:bCs/>
                          <w:color w:val="7F7F7F" w:themeColor="text1" w:themeTint="80"/>
                          <w:lang w:val="mk-MK"/>
                        </w:rPr>
                        <w:t xml:space="preserve">Грант: </w:t>
                      </w:r>
                      <w:r w:rsidRPr="006B1FAE">
                        <w:rPr>
                          <w:rFonts w:cstheme="minorHAnsi"/>
                          <w:b/>
                          <w:bCs/>
                          <w:color w:val="000000" w:themeColor="text1"/>
                          <w:lang w:val="mk-MK"/>
                        </w:rPr>
                        <w:t>Мал</w:t>
                      </w:r>
                    </w:p>
                    <w:p w14:paraId="41D7B66A" w14:textId="77777777" w:rsidR="006B1FAE" w:rsidRDefault="006B1FAE" w:rsidP="00F8289B">
                      <w:pPr>
                        <w:rPr>
                          <w:rFonts w:cstheme="minorHAnsi"/>
                          <w:b/>
                          <w:bCs/>
                          <w:color w:val="7F7F7F" w:themeColor="text1" w:themeTint="80"/>
                          <w:lang w:val="mk-MK"/>
                        </w:rPr>
                      </w:pPr>
                    </w:p>
                    <w:p w14:paraId="751C2720" w14:textId="72B49743" w:rsidR="00F8289B" w:rsidRPr="003967A6" w:rsidRDefault="00F8289B" w:rsidP="00F8289B">
                      <w:pPr>
                        <w:rPr>
                          <w:rFonts w:cstheme="minorHAnsi"/>
                          <w:lang w:val="mk-MK"/>
                        </w:rPr>
                      </w:pPr>
                      <w:r w:rsidRPr="003967A6">
                        <w:rPr>
                          <w:rFonts w:cstheme="minorHAnsi"/>
                          <w:b/>
                          <w:bCs/>
                          <w:color w:val="7F7F7F" w:themeColor="text1" w:themeTint="80"/>
                          <w:lang w:val="mk-MK"/>
                        </w:rPr>
                        <w:t xml:space="preserve">Датум на поднесување: </w:t>
                      </w:r>
                      <w:sdt>
                        <w:sdtPr>
                          <w:rPr>
                            <w:rFonts w:cstheme="minorHAnsi"/>
                            <w:b/>
                            <w:bCs/>
                            <w:color w:val="7F7F7F" w:themeColor="text1" w:themeTint="80"/>
                            <w:lang w:val="mk-MK"/>
                          </w:rPr>
                          <w:id w:val="-55863450"/>
                          <w:placeholder>
                            <w:docPart w:val="CB0AED279DB24F7DBFB27540B346AAC2"/>
                          </w:placeholder>
                          <w:date w:fullDate="2026-02-01T00:00:00Z">
                            <w:dateFormat w:val="dd.M.yyyy"/>
                            <w:lid w:val="mk-MK"/>
                            <w:storeMappedDataAs w:val="dateTime"/>
                            <w:calendar w:val="gregorian"/>
                          </w:date>
                        </w:sdtPr>
                        <w:sdtContent>
                          <w:r w:rsidR="00291A10">
                            <w:rPr>
                              <w:rFonts w:cstheme="minorHAnsi"/>
                              <w:b/>
                              <w:bCs/>
                              <w:color w:val="7F7F7F" w:themeColor="text1" w:themeTint="80"/>
                              <w:lang w:val="mk-MK"/>
                            </w:rPr>
                            <w:t>01.2.2026</w:t>
                          </w:r>
                        </w:sdtContent>
                      </w:sdt>
                    </w:p>
                    <w:p w14:paraId="5415FB06" w14:textId="77777777" w:rsidR="00F8289B" w:rsidRPr="003967A6" w:rsidRDefault="00F8289B" w:rsidP="00F8289B">
                      <w:pPr>
                        <w:rPr>
                          <w:rFonts w:cstheme="minorHAnsi"/>
                          <w:lang w:val="mk-MK"/>
                        </w:rPr>
                      </w:pPr>
                    </w:p>
                  </w:txbxContent>
                </v:textbox>
              </v:shape>
            </w:pict>
          </mc:Fallback>
        </mc:AlternateContent>
      </w:r>
      <w:r w:rsidR="00FF6461" w:rsidRPr="003967A6">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14:anchorId="098DEB85" wp14:editId="58C03EFB">
                <wp:simplePos x="0" y="0"/>
                <wp:positionH relativeFrom="column">
                  <wp:posOffset>502418</wp:posOffset>
                </wp:positionH>
                <wp:positionV relativeFrom="paragraph">
                  <wp:posOffset>138891</wp:posOffset>
                </wp:positionV>
                <wp:extent cx="4920343" cy="1185705"/>
                <wp:effectExtent l="0" t="0" r="7620" b="8255"/>
                <wp:wrapNone/>
                <wp:docPr id="3" name="Text Box 3"/>
                <wp:cNvGraphicFramePr/>
                <a:graphic xmlns:a="http://schemas.openxmlformats.org/drawingml/2006/main">
                  <a:graphicData uri="http://schemas.microsoft.com/office/word/2010/wordprocessingShape">
                    <wps:wsp>
                      <wps:cNvSpPr txBox="1"/>
                      <wps:spPr>
                        <a:xfrm>
                          <a:off x="0" y="0"/>
                          <a:ext cx="4920343" cy="1185705"/>
                        </a:xfrm>
                        <a:prstGeom prst="rect">
                          <a:avLst/>
                        </a:prstGeom>
                        <a:solidFill>
                          <a:schemeClr val="lt1"/>
                        </a:solidFill>
                        <a:ln w="6350">
                          <a:solidFill>
                            <a:prstClr val="black"/>
                          </a:solidFill>
                        </a:ln>
                      </wps:spPr>
                      <wps:txbx>
                        <w:txbxContent>
                          <w:p w14:paraId="3AC41E68" w14:textId="77777777" w:rsidR="009E5123" w:rsidRDefault="00A12148" w:rsidP="00FF6461">
                            <w:pPr>
                              <w:rPr>
                                <w:rFonts w:ascii="Times New Roman" w:hAnsi="Times New Roman" w:cs="Times New Roman"/>
                                <w:b/>
                                <w:bCs/>
                                <w:color w:val="7F7F7F" w:themeColor="text1" w:themeTint="80"/>
                                <w:lang w:val="mk-MK"/>
                              </w:rPr>
                            </w:pPr>
                            <w:r w:rsidRPr="00FF6461">
                              <w:rPr>
                                <w:rFonts w:ascii="Times New Roman" w:hAnsi="Times New Roman" w:cs="Times New Roman"/>
                                <w:b/>
                                <w:bCs/>
                                <w:color w:val="7F7F7F" w:themeColor="text1" w:themeTint="80"/>
                                <w:lang w:val="mk-MK"/>
                              </w:rPr>
                              <w:t>Наслов на проектот:</w:t>
                            </w:r>
                            <w:r w:rsidR="009E5123">
                              <w:rPr>
                                <w:rFonts w:ascii="Times New Roman" w:hAnsi="Times New Roman" w:cs="Times New Roman"/>
                                <w:b/>
                                <w:bCs/>
                                <w:color w:val="7F7F7F" w:themeColor="text1" w:themeTint="80"/>
                                <w:lang w:val="mk-MK"/>
                              </w:rPr>
                              <w:t xml:space="preserve"> </w:t>
                            </w:r>
                          </w:p>
                          <w:p w14:paraId="14ACD276" w14:textId="169A18E7" w:rsidR="00A12148" w:rsidRPr="00FF6461" w:rsidRDefault="00A12148" w:rsidP="00A12148">
                            <w:pPr>
                              <w:rPr>
                                <w:rFonts w:ascii="Times New Roman" w:hAnsi="Times New Roman" w:cs="Times New Roman"/>
                                <w:b/>
                                <w:bCs/>
                                <w:lang w:val="mk-MK"/>
                              </w:rPr>
                            </w:pPr>
                          </w:p>
                          <w:p w14:paraId="0E0354AB" w14:textId="77777777" w:rsidR="00A12148" w:rsidRPr="00FF6461" w:rsidRDefault="00A12148" w:rsidP="00A12148">
                            <w:pPr>
                              <w:rPr>
                                <w:rFonts w:ascii="Times New Roman" w:hAnsi="Times New Roman" w:cs="Times New Roman"/>
                                <w:b/>
                                <w:bCs/>
                                <w:lang w:val="mk-MK"/>
                              </w:rPr>
                            </w:pPr>
                          </w:p>
                          <w:p w14:paraId="4CDA1989" w14:textId="77777777" w:rsidR="00A12148" w:rsidRPr="00FF6461" w:rsidRDefault="00A12148" w:rsidP="00A12148">
                            <w:pPr>
                              <w:rPr>
                                <w:rFonts w:ascii="Times New Roman" w:hAnsi="Times New Roman" w:cs="Times New Roman"/>
                                <w:b/>
                                <w:bCs/>
                                <w:lang w:val="mk-MK"/>
                              </w:rPr>
                            </w:pPr>
                          </w:p>
                          <w:p w14:paraId="6C463CE3" w14:textId="77777777" w:rsidR="00A12148" w:rsidRPr="00FF6461" w:rsidRDefault="00A12148" w:rsidP="00A12148">
                            <w:pPr>
                              <w:rPr>
                                <w:rFonts w:ascii="Times New Roman" w:hAnsi="Times New Roman" w:cs="Times New Roman"/>
                                <w:b/>
                                <w:bCs/>
                                <w:lang w:val="mk-MK"/>
                              </w:rPr>
                            </w:pPr>
                          </w:p>
                          <w:p w14:paraId="78B25A68" w14:textId="194EF137" w:rsidR="00A12148" w:rsidRPr="00FF6461" w:rsidRDefault="00A12148" w:rsidP="00A12148">
                            <w:pPr>
                              <w:rPr>
                                <w:rFonts w:ascii="Times New Roman" w:hAnsi="Times New Roman" w:cs="Times New Roman"/>
                                <w:lang w:val="mk-MK"/>
                              </w:rPr>
                            </w:pPr>
                            <w:r w:rsidRPr="00FF6461">
                              <w:rPr>
                                <w:rFonts w:ascii="Times New Roman" w:hAnsi="Times New Roman" w:cs="Times New Roman"/>
                                <w:b/>
                                <w:bCs/>
                                <w:color w:val="7F7F7F" w:themeColor="text1" w:themeTint="80"/>
                                <w:lang w:val="mk-MK"/>
                              </w:rPr>
                              <w:t>Раководител:</w:t>
                            </w:r>
                            <w:r w:rsidR="009E5123">
                              <w:rPr>
                                <w:rFonts w:ascii="Times New Roman" w:hAnsi="Times New Roman" w:cs="Times New Roman"/>
                                <w:b/>
                                <w:bCs/>
                                <w:color w:val="7F7F7F" w:themeColor="text1" w:themeTint="80"/>
                                <w:lang w:val="mk-MK"/>
                              </w:rPr>
                              <w:t xml:space="preserve"> </w:t>
                            </w:r>
                          </w:p>
                          <w:p w14:paraId="6D432D3B" w14:textId="77777777" w:rsidR="00A12148" w:rsidRPr="00FF6461" w:rsidRDefault="00A12148" w:rsidP="00A12148">
                            <w:pPr>
                              <w:rPr>
                                <w:rFonts w:ascii="Times New Roman" w:hAnsi="Times New Roman" w:cs="Times New Roman"/>
                                <w:b/>
                                <w:bCs/>
                                <w:color w:val="7F7F7F" w:themeColor="text1" w:themeTint="80"/>
                                <w:lang w:val="mk-MK"/>
                              </w:rPr>
                            </w:pPr>
                          </w:p>
                          <w:p w14:paraId="29F1427B" w14:textId="12616463" w:rsidR="00A12148" w:rsidRPr="00D141EA" w:rsidRDefault="00A121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DEB85" id="Text Box 3" o:spid="_x0000_s1027" type="#_x0000_t202" style="position:absolute;margin-left:39.55pt;margin-top:10.95pt;width:387.45pt;height:9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ISOwIAAIQ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" fillcolor="white [3201]" strokeweight=".5pt">
                <v:textbox>
                  <w:txbxContent>
                    <w:p w14:paraId="3AC41E68" w14:textId="77777777" w:rsidR="009E5123" w:rsidRDefault="00A12148" w:rsidP="00FF6461">
                      <w:pPr>
                        <w:rPr>
                          <w:rFonts w:ascii="Times New Roman" w:hAnsi="Times New Roman" w:cs="Times New Roman"/>
                          <w:b/>
                          <w:bCs/>
                          <w:color w:val="7F7F7F" w:themeColor="text1" w:themeTint="80"/>
                          <w:lang w:val="mk-MK"/>
                        </w:rPr>
                      </w:pPr>
                      <w:r w:rsidRPr="00FF6461">
                        <w:rPr>
                          <w:rFonts w:ascii="Times New Roman" w:hAnsi="Times New Roman" w:cs="Times New Roman"/>
                          <w:b/>
                          <w:bCs/>
                          <w:color w:val="7F7F7F" w:themeColor="text1" w:themeTint="80"/>
                          <w:lang w:val="mk-MK"/>
                        </w:rPr>
                        <w:t>Наслов на проектот:</w:t>
                      </w:r>
                      <w:r w:rsidR="009E5123">
                        <w:rPr>
                          <w:rFonts w:ascii="Times New Roman" w:hAnsi="Times New Roman" w:cs="Times New Roman"/>
                          <w:b/>
                          <w:bCs/>
                          <w:color w:val="7F7F7F" w:themeColor="text1" w:themeTint="80"/>
                          <w:lang w:val="mk-MK"/>
                        </w:rPr>
                        <w:t xml:space="preserve"> </w:t>
                      </w:r>
                    </w:p>
                    <w:p w14:paraId="14ACD276" w14:textId="169A18E7" w:rsidR="00A12148" w:rsidRPr="00FF6461" w:rsidRDefault="00A12148" w:rsidP="00A12148">
                      <w:pPr>
                        <w:rPr>
                          <w:rFonts w:ascii="Times New Roman" w:hAnsi="Times New Roman" w:cs="Times New Roman"/>
                          <w:b/>
                          <w:bCs/>
                          <w:lang w:val="mk-MK"/>
                        </w:rPr>
                      </w:pPr>
                    </w:p>
                    <w:p w14:paraId="0E0354AB" w14:textId="77777777" w:rsidR="00A12148" w:rsidRPr="00FF6461" w:rsidRDefault="00A12148" w:rsidP="00A12148">
                      <w:pPr>
                        <w:rPr>
                          <w:rFonts w:ascii="Times New Roman" w:hAnsi="Times New Roman" w:cs="Times New Roman"/>
                          <w:b/>
                          <w:bCs/>
                          <w:lang w:val="mk-MK"/>
                        </w:rPr>
                      </w:pPr>
                    </w:p>
                    <w:p w14:paraId="4CDA1989" w14:textId="77777777" w:rsidR="00A12148" w:rsidRPr="00FF6461" w:rsidRDefault="00A12148" w:rsidP="00A12148">
                      <w:pPr>
                        <w:rPr>
                          <w:rFonts w:ascii="Times New Roman" w:hAnsi="Times New Roman" w:cs="Times New Roman"/>
                          <w:b/>
                          <w:bCs/>
                          <w:lang w:val="mk-MK"/>
                        </w:rPr>
                      </w:pPr>
                    </w:p>
                    <w:p w14:paraId="6C463CE3" w14:textId="77777777" w:rsidR="00A12148" w:rsidRPr="00FF6461" w:rsidRDefault="00A12148" w:rsidP="00A12148">
                      <w:pPr>
                        <w:rPr>
                          <w:rFonts w:ascii="Times New Roman" w:hAnsi="Times New Roman" w:cs="Times New Roman"/>
                          <w:b/>
                          <w:bCs/>
                          <w:lang w:val="mk-MK"/>
                        </w:rPr>
                      </w:pPr>
                    </w:p>
                    <w:p w14:paraId="78B25A68" w14:textId="194EF137" w:rsidR="00A12148" w:rsidRPr="00FF6461" w:rsidRDefault="00A12148" w:rsidP="00A12148">
                      <w:pPr>
                        <w:rPr>
                          <w:rFonts w:ascii="Times New Roman" w:hAnsi="Times New Roman" w:cs="Times New Roman"/>
                          <w:lang w:val="mk-MK"/>
                        </w:rPr>
                      </w:pPr>
                      <w:r w:rsidRPr="00FF6461">
                        <w:rPr>
                          <w:rFonts w:ascii="Times New Roman" w:hAnsi="Times New Roman" w:cs="Times New Roman"/>
                          <w:b/>
                          <w:bCs/>
                          <w:color w:val="7F7F7F" w:themeColor="text1" w:themeTint="80"/>
                          <w:lang w:val="mk-MK"/>
                        </w:rPr>
                        <w:t>Раководител:</w:t>
                      </w:r>
                      <w:r w:rsidR="009E5123">
                        <w:rPr>
                          <w:rFonts w:ascii="Times New Roman" w:hAnsi="Times New Roman" w:cs="Times New Roman"/>
                          <w:b/>
                          <w:bCs/>
                          <w:color w:val="7F7F7F" w:themeColor="text1" w:themeTint="80"/>
                          <w:lang w:val="mk-MK"/>
                        </w:rPr>
                        <w:t xml:space="preserve"> </w:t>
                      </w:r>
                    </w:p>
                    <w:p w14:paraId="6D432D3B" w14:textId="77777777" w:rsidR="00A12148" w:rsidRPr="00FF6461" w:rsidRDefault="00A12148" w:rsidP="00A12148">
                      <w:pPr>
                        <w:rPr>
                          <w:rFonts w:ascii="Times New Roman" w:hAnsi="Times New Roman" w:cs="Times New Roman"/>
                          <w:b/>
                          <w:bCs/>
                          <w:color w:val="7F7F7F" w:themeColor="text1" w:themeTint="80"/>
                          <w:lang w:val="mk-MK"/>
                        </w:rPr>
                      </w:pPr>
                    </w:p>
                    <w:p w14:paraId="29F1427B" w14:textId="12616463" w:rsidR="00A12148" w:rsidRPr="00D141EA" w:rsidRDefault="00A12148">
                      <w:pPr>
                        <w:rPr>
                          <w:lang w:val="en-US"/>
                        </w:rPr>
                      </w:pPr>
                    </w:p>
                  </w:txbxContent>
                </v:textbox>
              </v:shape>
            </w:pict>
          </mc:Fallback>
        </mc:AlternateContent>
      </w:r>
    </w:p>
    <w:p w14:paraId="0E4898E9" w14:textId="69FF32B1" w:rsidR="0036406A" w:rsidRPr="003967A6" w:rsidRDefault="0036406A">
      <w:pPr>
        <w:rPr>
          <w:rFonts w:asciiTheme="majorHAnsi" w:hAnsiTheme="majorHAnsi" w:cstheme="majorHAnsi"/>
          <w:lang w:val="mk-MK"/>
        </w:rPr>
      </w:pPr>
    </w:p>
    <w:p w14:paraId="43DB3701" w14:textId="4781787A" w:rsidR="0036406A" w:rsidRPr="003967A6" w:rsidRDefault="0036406A">
      <w:pPr>
        <w:rPr>
          <w:rFonts w:asciiTheme="majorHAnsi" w:hAnsiTheme="majorHAnsi" w:cstheme="majorHAnsi"/>
          <w:lang w:val="mk-MK"/>
        </w:rPr>
      </w:pPr>
    </w:p>
    <w:p w14:paraId="02D79EF7" w14:textId="11C81AAD" w:rsidR="0036406A" w:rsidRPr="003967A6" w:rsidRDefault="0036406A">
      <w:pPr>
        <w:rPr>
          <w:rFonts w:asciiTheme="majorHAnsi" w:hAnsiTheme="majorHAnsi" w:cstheme="majorHAnsi"/>
          <w:lang w:val="mk-MK"/>
        </w:rPr>
      </w:pPr>
    </w:p>
    <w:p w14:paraId="2AD4C534" w14:textId="3F9E35CE" w:rsidR="0036406A" w:rsidRPr="003967A6" w:rsidRDefault="0036406A">
      <w:pPr>
        <w:rPr>
          <w:rFonts w:asciiTheme="majorHAnsi" w:hAnsiTheme="majorHAnsi" w:cstheme="majorHAnsi"/>
          <w:lang w:val="mk-MK"/>
        </w:rPr>
      </w:pPr>
    </w:p>
    <w:p w14:paraId="3382F87A" w14:textId="42833597" w:rsidR="0036406A" w:rsidRPr="003967A6" w:rsidRDefault="0036406A">
      <w:pPr>
        <w:rPr>
          <w:rFonts w:asciiTheme="majorHAnsi" w:hAnsiTheme="majorHAnsi" w:cstheme="majorHAnsi"/>
          <w:lang w:val="mk-MK"/>
        </w:rPr>
      </w:pPr>
    </w:p>
    <w:p w14:paraId="3EABB075" w14:textId="5B9D40BC" w:rsidR="0036406A" w:rsidRPr="003967A6" w:rsidRDefault="0036406A">
      <w:pPr>
        <w:rPr>
          <w:rFonts w:asciiTheme="majorHAnsi" w:hAnsiTheme="majorHAnsi" w:cstheme="majorHAnsi"/>
          <w:lang w:val="mk-MK"/>
        </w:rPr>
      </w:pPr>
    </w:p>
    <w:p w14:paraId="3AC94A08" w14:textId="5729F7A9" w:rsidR="0036406A" w:rsidRPr="003967A6" w:rsidRDefault="0036406A">
      <w:pPr>
        <w:rPr>
          <w:rFonts w:asciiTheme="majorHAnsi" w:hAnsiTheme="majorHAnsi" w:cstheme="majorHAnsi"/>
          <w:lang w:val="mk-MK"/>
        </w:rPr>
      </w:pPr>
    </w:p>
    <w:p w14:paraId="000EF7AC" w14:textId="59403CD4" w:rsidR="0036406A" w:rsidRPr="003967A6" w:rsidRDefault="0036406A">
      <w:pPr>
        <w:rPr>
          <w:rFonts w:asciiTheme="majorHAnsi" w:hAnsiTheme="majorHAnsi" w:cstheme="majorHAnsi"/>
          <w:lang w:val="mk-MK"/>
        </w:rPr>
      </w:pPr>
    </w:p>
    <w:p w14:paraId="106A6577" w14:textId="5CC33C2D" w:rsidR="0036406A" w:rsidRPr="003967A6" w:rsidRDefault="0036406A">
      <w:pPr>
        <w:rPr>
          <w:rFonts w:asciiTheme="majorHAnsi" w:hAnsiTheme="majorHAnsi" w:cstheme="majorHAnsi"/>
          <w:lang w:val="mk-MK"/>
        </w:rPr>
      </w:pPr>
    </w:p>
    <w:p w14:paraId="48E88228" w14:textId="1AD62362" w:rsidR="0036406A" w:rsidRPr="003967A6" w:rsidRDefault="0036406A">
      <w:pPr>
        <w:rPr>
          <w:rFonts w:asciiTheme="majorHAnsi" w:hAnsiTheme="majorHAnsi" w:cstheme="majorHAnsi"/>
          <w:lang w:val="mk-MK"/>
        </w:rPr>
      </w:pPr>
    </w:p>
    <w:p w14:paraId="24181AD4" w14:textId="4BCA01A5" w:rsidR="0036406A" w:rsidRPr="003967A6" w:rsidRDefault="0036406A">
      <w:pPr>
        <w:rPr>
          <w:rFonts w:asciiTheme="majorHAnsi" w:hAnsiTheme="majorHAnsi" w:cstheme="majorHAnsi"/>
          <w:lang w:val="mk-MK"/>
        </w:rPr>
      </w:pPr>
    </w:p>
    <w:p w14:paraId="1FADED7C" w14:textId="6E7C8004" w:rsidR="0036406A" w:rsidRPr="003967A6" w:rsidRDefault="0036406A">
      <w:pPr>
        <w:rPr>
          <w:rFonts w:asciiTheme="majorHAnsi" w:hAnsiTheme="majorHAnsi" w:cstheme="majorHAnsi"/>
          <w:lang w:val="mk-MK"/>
        </w:rPr>
      </w:pPr>
    </w:p>
    <w:p w14:paraId="39480EB7" w14:textId="1C6966A9" w:rsidR="0036406A" w:rsidRPr="003967A6" w:rsidRDefault="0036406A">
      <w:pPr>
        <w:rPr>
          <w:rFonts w:asciiTheme="majorHAnsi" w:hAnsiTheme="majorHAnsi" w:cstheme="majorHAnsi"/>
          <w:lang w:val="mk-MK"/>
        </w:rPr>
      </w:pPr>
    </w:p>
    <w:p w14:paraId="1294359E" w14:textId="5AD9A82B" w:rsidR="0036406A" w:rsidRPr="003967A6" w:rsidRDefault="0036406A">
      <w:pPr>
        <w:rPr>
          <w:rFonts w:asciiTheme="majorHAnsi" w:hAnsiTheme="majorHAnsi" w:cstheme="majorHAnsi"/>
          <w:lang w:val="mk-MK"/>
        </w:rPr>
      </w:pPr>
    </w:p>
    <w:p w14:paraId="6B15552E" w14:textId="2C71C491" w:rsidR="0036406A" w:rsidRPr="003967A6" w:rsidRDefault="0036406A">
      <w:pPr>
        <w:rPr>
          <w:rFonts w:asciiTheme="majorHAnsi" w:hAnsiTheme="majorHAnsi" w:cstheme="majorHAnsi"/>
          <w:lang w:val="mk-MK"/>
        </w:rPr>
      </w:pPr>
    </w:p>
    <w:p w14:paraId="238EB616" w14:textId="34EC2171" w:rsidR="0036406A" w:rsidRPr="003967A6" w:rsidRDefault="0036406A">
      <w:pPr>
        <w:rPr>
          <w:rFonts w:asciiTheme="majorHAnsi" w:hAnsiTheme="majorHAnsi" w:cstheme="majorHAnsi"/>
          <w:lang w:val="mk-MK"/>
        </w:rPr>
      </w:pPr>
    </w:p>
    <w:p w14:paraId="61CBAF69" w14:textId="5E15344C" w:rsidR="0036406A" w:rsidRPr="003967A6" w:rsidRDefault="0036406A">
      <w:pPr>
        <w:rPr>
          <w:rFonts w:asciiTheme="majorHAnsi" w:hAnsiTheme="majorHAnsi" w:cstheme="majorHAnsi"/>
          <w:lang w:val="mk-MK"/>
        </w:rPr>
      </w:pPr>
    </w:p>
    <w:p w14:paraId="6E8429B0" w14:textId="5F403C39" w:rsidR="0036406A" w:rsidRPr="003967A6" w:rsidRDefault="0036406A">
      <w:pPr>
        <w:rPr>
          <w:rFonts w:asciiTheme="majorHAnsi" w:hAnsiTheme="majorHAnsi" w:cstheme="majorHAnsi"/>
          <w:lang w:val="mk-MK"/>
        </w:rPr>
      </w:pPr>
    </w:p>
    <w:p w14:paraId="3E533724" w14:textId="19773127" w:rsidR="0036406A" w:rsidRPr="003967A6" w:rsidRDefault="0036406A">
      <w:pPr>
        <w:rPr>
          <w:rFonts w:asciiTheme="majorHAnsi" w:hAnsiTheme="majorHAnsi" w:cstheme="majorHAnsi"/>
          <w:lang w:val="mk-MK"/>
        </w:rPr>
      </w:pPr>
    </w:p>
    <w:p w14:paraId="0CA56D2D" w14:textId="415A202E" w:rsidR="0036406A" w:rsidRPr="003967A6" w:rsidRDefault="0036406A">
      <w:pPr>
        <w:rPr>
          <w:rFonts w:asciiTheme="majorHAnsi" w:hAnsiTheme="majorHAnsi" w:cstheme="majorHAnsi"/>
          <w:lang w:val="mk-MK"/>
        </w:rPr>
      </w:pPr>
    </w:p>
    <w:p w14:paraId="39914D78" w14:textId="1655B662" w:rsidR="0036406A" w:rsidRPr="003967A6" w:rsidRDefault="0036406A">
      <w:pPr>
        <w:rPr>
          <w:rFonts w:asciiTheme="majorHAnsi" w:hAnsiTheme="majorHAnsi" w:cstheme="majorHAnsi"/>
          <w:lang w:val="mk-MK"/>
        </w:rPr>
      </w:pPr>
    </w:p>
    <w:p w14:paraId="71429382" w14:textId="2221CE20" w:rsidR="0036406A" w:rsidRPr="003967A6" w:rsidRDefault="0036406A">
      <w:pPr>
        <w:rPr>
          <w:rFonts w:asciiTheme="majorHAnsi" w:hAnsiTheme="majorHAnsi" w:cstheme="majorHAnsi"/>
          <w:lang w:val="mk-MK"/>
        </w:rPr>
      </w:pPr>
    </w:p>
    <w:p w14:paraId="05ED6AAF" w14:textId="002272E0" w:rsidR="0036406A" w:rsidRPr="003967A6" w:rsidRDefault="0036406A">
      <w:pPr>
        <w:rPr>
          <w:rFonts w:asciiTheme="majorHAnsi" w:hAnsiTheme="majorHAnsi" w:cstheme="majorHAnsi"/>
          <w:lang w:val="mk-MK"/>
        </w:rPr>
      </w:pPr>
    </w:p>
    <w:p w14:paraId="449DB0CD" w14:textId="70946F81" w:rsidR="0036406A" w:rsidRPr="003967A6" w:rsidRDefault="0036406A">
      <w:pPr>
        <w:rPr>
          <w:rFonts w:asciiTheme="majorHAnsi" w:hAnsiTheme="majorHAnsi" w:cstheme="majorHAnsi"/>
          <w:lang w:val="mk-MK"/>
        </w:rPr>
      </w:pPr>
    </w:p>
    <w:p w14:paraId="09869796" w14:textId="0B720261" w:rsidR="0036406A" w:rsidRPr="003967A6" w:rsidRDefault="0036406A">
      <w:pPr>
        <w:rPr>
          <w:rFonts w:asciiTheme="majorHAnsi" w:hAnsiTheme="majorHAnsi" w:cstheme="majorHAnsi"/>
          <w:lang w:val="mk-MK"/>
        </w:rPr>
      </w:pPr>
    </w:p>
    <w:p w14:paraId="2FD1EF26" w14:textId="23D04937" w:rsidR="0036406A" w:rsidRPr="003967A6" w:rsidRDefault="0036406A">
      <w:pPr>
        <w:rPr>
          <w:rFonts w:asciiTheme="majorHAnsi" w:hAnsiTheme="majorHAnsi" w:cstheme="majorHAnsi"/>
          <w:lang w:val="mk-MK"/>
        </w:rPr>
      </w:pPr>
    </w:p>
    <w:p w14:paraId="66E926A5" w14:textId="197C763D" w:rsidR="00E13E6F" w:rsidRPr="003967A6" w:rsidRDefault="00E13E6F" w:rsidP="00285343">
      <w:pPr>
        <w:rPr>
          <w:rFonts w:asciiTheme="majorHAnsi" w:hAnsiTheme="majorHAnsi" w:cstheme="majorHAnsi"/>
          <w:lang w:val="mk-MK"/>
        </w:rPr>
      </w:pPr>
    </w:p>
    <w:p w14:paraId="657F4A67" w14:textId="77777777" w:rsidR="00F046B7" w:rsidRPr="003967A6" w:rsidRDefault="00F046B7" w:rsidP="00220016">
      <w:pPr>
        <w:ind w:left="720"/>
        <w:rPr>
          <w:rFonts w:asciiTheme="majorHAnsi" w:hAnsiTheme="majorHAnsi" w:cstheme="majorHAnsi"/>
          <w:lang w:val="mk-MK"/>
        </w:rPr>
      </w:pPr>
    </w:p>
    <w:p w14:paraId="28D72051" w14:textId="081DDAFD" w:rsidR="002736B3" w:rsidRPr="003967A6" w:rsidRDefault="00D64EE4" w:rsidP="00F046B7">
      <w:pPr>
        <w:pStyle w:val="ListParagraph"/>
        <w:numPr>
          <w:ilvl w:val="0"/>
          <w:numId w:val="1"/>
        </w:numPr>
        <w:rPr>
          <w:rFonts w:asciiTheme="majorHAnsi" w:hAnsiTheme="majorHAnsi" w:cstheme="majorHAnsi"/>
          <w:lang w:val="mk-MK"/>
        </w:rPr>
      </w:pPr>
      <w:r>
        <w:rPr>
          <w:rFonts w:asciiTheme="majorHAnsi" w:hAnsiTheme="majorHAnsi" w:cstheme="majorHAnsi"/>
          <w:lang w:val="mk-MK"/>
        </w:rPr>
        <w:t>Резиме на предлог проектот</w:t>
      </w:r>
      <w:r w:rsidR="00C7148E" w:rsidRPr="003967A6">
        <w:rPr>
          <w:rFonts w:asciiTheme="majorHAnsi" w:hAnsiTheme="majorHAnsi" w:cstheme="majorHAnsi"/>
          <w:lang w:val="mk-MK"/>
        </w:rPr>
        <w:t xml:space="preserve"> (на Македонски и Англиски)</w:t>
      </w:r>
    </w:p>
    <w:p w14:paraId="7FEF0B5F" w14:textId="49DFEADB" w:rsidR="002736B3" w:rsidRPr="003967A6" w:rsidRDefault="004C3A94" w:rsidP="00220016">
      <w:pPr>
        <w:pStyle w:val="ListParagraph"/>
        <w:numPr>
          <w:ilvl w:val="0"/>
          <w:numId w:val="4"/>
        </w:numPr>
        <w:rPr>
          <w:rFonts w:asciiTheme="majorHAnsi" w:hAnsiTheme="majorHAnsi" w:cstheme="majorHAnsi"/>
          <w:i/>
          <w:iCs/>
          <w:lang w:val="mk-MK"/>
        </w:rPr>
      </w:pPr>
      <w:r w:rsidRPr="003967A6">
        <w:rPr>
          <w:rFonts w:asciiTheme="majorHAnsi" w:hAnsiTheme="majorHAnsi" w:cstheme="majorHAnsi"/>
          <w:i/>
          <w:iCs/>
          <w:lang w:val="mk-MK"/>
        </w:rPr>
        <w:t>Вовед/</w:t>
      </w:r>
      <w:r w:rsidR="002736B3" w:rsidRPr="003967A6">
        <w:rPr>
          <w:rFonts w:asciiTheme="majorHAnsi" w:hAnsiTheme="majorHAnsi" w:cstheme="majorHAnsi"/>
          <w:i/>
          <w:iCs/>
          <w:lang w:val="mk-MK"/>
        </w:rPr>
        <w:t>Контекст (</w:t>
      </w:r>
      <w:r w:rsidR="00F046B7" w:rsidRPr="003967A6">
        <w:rPr>
          <w:rFonts w:asciiTheme="majorHAnsi" w:hAnsiTheme="majorHAnsi" w:cstheme="majorHAnsi"/>
          <w:i/>
          <w:iCs/>
          <w:lang w:val="mk-MK"/>
        </w:rPr>
        <w:t xml:space="preserve">до </w:t>
      </w:r>
      <w:r w:rsidR="00B366F3" w:rsidRPr="003967A6">
        <w:rPr>
          <w:rFonts w:asciiTheme="majorHAnsi" w:hAnsiTheme="majorHAnsi" w:cstheme="majorHAnsi"/>
          <w:i/>
          <w:iCs/>
          <w:lang w:val="mk-MK"/>
        </w:rPr>
        <w:t>1</w:t>
      </w:r>
      <w:r w:rsidR="007B1B73" w:rsidRPr="003967A6">
        <w:rPr>
          <w:rFonts w:asciiTheme="majorHAnsi" w:hAnsiTheme="majorHAnsi" w:cstheme="majorHAnsi"/>
          <w:i/>
          <w:iCs/>
          <w:lang w:val="mk-MK"/>
        </w:rPr>
        <w:t>5</w:t>
      </w:r>
      <w:r w:rsidR="002736B3" w:rsidRPr="003967A6">
        <w:rPr>
          <w:rFonts w:asciiTheme="majorHAnsi" w:hAnsiTheme="majorHAnsi" w:cstheme="majorHAnsi"/>
          <w:i/>
          <w:iCs/>
          <w:lang w:val="mk-MK"/>
        </w:rPr>
        <w:t>0 збор</w:t>
      </w:r>
      <w:r w:rsidR="000C4590" w:rsidRPr="003967A6">
        <w:rPr>
          <w:rFonts w:asciiTheme="majorHAnsi" w:hAnsiTheme="majorHAnsi" w:cstheme="majorHAnsi"/>
          <w:i/>
          <w:iCs/>
          <w:lang w:val="mk-MK"/>
        </w:rPr>
        <w:t>а</w:t>
      </w:r>
      <w:r w:rsidR="002736B3" w:rsidRPr="003967A6">
        <w:rPr>
          <w:rFonts w:asciiTheme="majorHAnsi" w:hAnsiTheme="majorHAnsi" w:cstheme="majorHAnsi"/>
          <w:i/>
          <w:iCs/>
          <w:lang w:val="mk-MK"/>
        </w:rPr>
        <w:t>)</w:t>
      </w:r>
    </w:p>
    <w:p w14:paraId="11546B70" w14:textId="2C85B1CE" w:rsidR="00F0014F" w:rsidRPr="00F0014F" w:rsidRDefault="00723751" w:rsidP="00C74634">
      <w:pPr>
        <w:pStyle w:val="ListParagraph"/>
        <w:ind w:left="1080"/>
        <w:jc w:val="both"/>
        <w:rPr>
          <w:rFonts w:asciiTheme="majorHAnsi" w:hAnsiTheme="majorHAnsi" w:cstheme="majorHAnsi"/>
          <w:lang w:val="mk-MK"/>
        </w:rPr>
      </w:pPr>
      <w:r>
        <w:rPr>
          <w:rFonts w:asciiTheme="majorHAnsi" w:hAnsiTheme="majorHAnsi" w:cstheme="majorHAnsi"/>
          <w:lang w:val="mk-MK"/>
        </w:rPr>
        <w:t xml:space="preserve">Луковата жаба </w:t>
      </w:r>
      <w:r w:rsidR="0006519A">
        <w:rPr>
          <w:rFonts w:asciiTheme="majorHAnsi" w:hAnsiTheme="majorHAnsi" w:cstheme="majorHAnsi"/>
          <w:lang w:val="mk-MK"/>
        </w:rPr>
        <w:t>(</w:t>
      </w:r>
      <w:r w:rsidR="0006519A" w:rsidRPr="0006519A">
        <w:rPr>
          <w:rFonts w:asciiTheme="majorHAnsi" w:hAnsiTheme="majorHAnsi" w:cstheme="majorHAnsi"/>
          <w:i/>
          <w:iCs/>
          <w:lang w:val="en-US"/>
        </w:rPr>
        <w:t>Pelobates syriacus</w:t>
      </w:r>
      <w:r w:rsidR="0006519A" w:rsidRPr="0006519A">
        <w:rPr>
          <w:rFonts w:asciiTheme="majorHAnsi" w:hAnsiTheme="majorHAnsi" w:cstheme="majorHAnsi"/>
          <w:lang w:val="en-US"/>
        </w:rPr>
        <w:t>)</w:t>
      </w:r>
      <w:r w:rsidR="0006519A">
        <w:rPr>
          <w:rFonts w:asciiTheme="majorHAnsi" w:hAnsiTheme="majorHAnsi" w:cstheme="majorHAnsi"/>
          <w:lang w:val="en-US"/>
        </w:rPr>
        <w:t xml:space="preserve"> </w:t>
      </w:r>
      <w:r>
        <w:rPr>
          <w:rFonts w:asciiTheme="majorHAnsi" w:hAnsiTheme="majorHAnsi" w:cstheme="majorHAnsi"/>
          <w:lang w:val="mk-MK"/>
        </w:rPr>
        <w:t xml:space="preserve">е источномедитерански вид кој ги населува </w:t>
      </w:r>
      <w:r w:rsidR="0006519A">
        <w:rPr>
          <w:rFonts w:asciiTheme="majorHAnsi" w:hAnsiTheme="majorHAnsi" w:cstheme="majorHAnsi"/>
          <w:lang w:val="mk-MK"/>
        </w:rPr>
        <w:t xml:space="preserve">сите котлини во </w:t>
      </w:r>
      <w:r>
        <w:rPr>
          <w:rFonts w:asciiTheme="majorHAnsi" w:hAnsiTheme="majorHAnsi" w:cstheme="majorHAnsi"/>
          <w:lang w:val="mk-MK"/>
        </w:rPr>
        <w:t xml:space="preserve">Македонија </w:t>
      </w:r>
      <w:r>
        <w:rPr>
          <w:rFonts w:asciiTheme="majorHAnsi" w:hAnsiTheme="majorHAnsi" w:cstheme="majorHAnsi"/>
          <w:lang w:val="mk-MK"/>
        </w:rPr>
        <w:fldChar w:fldCharType="begin"/>
      </w:r>
      <w:r>
        <w:rPr>
          <w:rFonts w:asciiTheme="majorHAnsi" w:hAnsiTheme="majorHAnsi" w:cstheme="majorHAnsi"/>
          <w:lang w:val="mk-MK"/>
        </w:rPr>
        <w:instrText xml:space="preserve"> ADDIN ZOTERO_ITEM CSL_CITATION {"citationID":"bUHp2B8m","properties":{"formattedCitation":"\\super 1,2\\nosupersub{}","plainCitation":"1,2","noteIndex":0},"citationItems":[{"id":576,"uris":["http://zotero.org/users/1876267/items/KF8DR5HS"],"itemData":{"id":576,"type":"book","event-place":"Скопје","language":"Македонски и Англиски","publisher":"Македонско еколошко друштво","publisher-place":"Скопје","title":"Црвена книга на фауната на Северна Македонија Водоземци","author":[{"family":"Стеријовски","given":"Богољуб"},{"family":"Арсовски","given":"Драган"}],"editor":[{"family":"Стеријовски","given":"Богољуб"}],"issued":{"literal":"Во печат"}}},{"id":402,"uris":["http://zotero.org/users/1876267/items/9VUPZX4E"],"itemData":{"id":402,"type":"book","ISBN":"978-1-4729-2563-3","language":"English","note":"OCLC: 957323746","source":"Open WorldCat","title":"Field Guide to the Amphibians and Reptiles of Britain and Europe","author":[{"family":"Speybroeck","given":"Jeroen"},{"family":"Beukema","given":"Wouter"},{"family":"Bok","given":"Bobby"},{"family":"Van Der Voort","given":"Jan"},{"family":"Velikov","given":"Ilian"}],"accessed":{"date-parts":[["2018",12,9]]},"issued":{"date-parts":[["2016"]]}}}],"schema":"https://github.com/citation-style-language/schema/raw/master/csl-citation.json"} </w:instrText>
      </w:r>
      <w:r>
        <w:rPr>
          <w:rFonts w:asciiTheme="majorHAnsi" w:hAnsiTheme="majorHAnsi" w:cstheme="majorHAnsi"/>
          <w:lang w:val="mk-MK"/>
        </w:rPr>
        <w:fldChar w:fldCharType="separate"/>
      </w:r>
      <w:r w:rsidRPr="00723751">
        <w:rPr>
          <w:rFonts w:ascii="Calibri Light" w:hAnsi="Calibri Light" w:cs="Calibri Light"/>
          <w:vertAlign w:val="superscript"/>
        </w:rPr>
        <w:t>1,2</w:t>
      </w:r>
      <w:r>
        <w:rPr>
          <w:rFonts w:asciiTheme="majorHAnsi" w:hAnsiTheme="majorHAnsi" w:cstheme="majorHAnsi"/>
          <w:lang w:val="mk-MK"/>
        </w:rPr>
        <w:fldChar w:fldCharType="end"/>
      </w:r>
      <w:r>
        <w:rPr>
          <w:rFonts w:asciiTheme="majorHAnsi" w:hAnsiTheme="majorHAnsi" w:cstheme="majorHAnsi"/>
          <w:lang w:val="en-US"/>
        </w:rPr>
        <w:t xml:space="preserve">. </w:t>
      </w:r>
      <w:r>
        <w:rPr>
          <w:rFonts w:asciiTheme="majorHAnsi" w:hAnsiTheme="majorHAnsi" w:cstheme="majorHAnsi"/>
          <w:lang w:val="mk-MK"/>
        </w:rPr>
        <w:t>Од неодамна балканските популации од луковата жаба се препознаени како посебен вид, балканска лукова жаба (</w:t>
      </w:r>
      <w:r>
        <w:rPr>
          <w:rFonts w:asciiTheme="majorHAnsi" w:hAnsiTheme="majorHAnsi" w:cstheme="majorHAnsi"/>
          <w:i/>
          <w:iCs/>
          <w:lang w:val="en-US"/>
        </w:rPr>
        <w:t xml:space="preserve">P. </w:t>
      </w:r>
      <w:r w:rsidRPr="0006519A">
        <w:rPr>
          <w:rFonts w:asciiTheme="majorHAnsi" w:hAnsiTheme="majorHAnsi" w:cstheme="majorHAnsi"/>
          <w:i/>
          <w:iCs/>
          <w:lang w:val="en-US"/>
        </w:rPr>
        <w:t>balcanicus</w:t>
      </w:r>
      <w:r>
        <w:rPr>
          <w:rFonts w:asciiTheme="majorHAnsi" w:hAnsiTheme="majorHAnsi" w:cstheme="majorHAnsi"/>
          <w:lang w:val="en-US"/>
        </w:rPr>
        <w:t>)</w:t>
      </w:r>
      <w:r w:rsidR="0006519A">
        <w:rPr>
          <w:rFonts w:asciiTheme="majorHAnsi" w:hAnsiTheme="majorHAnsi" w:cstheme="majorHAnsi"/>
          <w:lang w:val="en-US"/>
        </w:rPr>
        <w:fldChar w:fldCharType="begin"/>
      </w:r>
      <w:r w:rsidR="0006519A">
        <w:rPr>
          <w:rFonts w:asciiTheme="majorHAnsi" w:hAnsiTheme="majorHAnsi" w:cstheme="majorHAnsi"/>
          <w:lang w:val="en-US"/>
        </w:rPr>
        <w:instrText xml:space="preserve"> ADDIN ZOTERO_ITEM CSL_CITATION {"citationID":"GFKksruX","properties":{"formattedCitation":"\\super 3\\nosupersub{}","plainCitation":"3","noteIndex":0},"citationItems":[{"id":659,"uris":["http://zotero.org/users/1876267/items/5AFU6HBH"],"itemData":{"id":659,"type":"article-journal","abstract":"The genomic era contributes to update the taxonomy of many debated terrestrial vertebrates. In an accompanying work, we provided a comprehensive molecular assessment of spadefoot toads (Pelobates) using genomic data. Our results call for taxonomic updates in this group. First, nuclear phylogenomics confirmed the species-level divergence between the Iberian P. cultripes and its Moroccan relative P. varaldii. Second, we inferred that P. fuscus and P. vespertinus, considered subspecies until recently, feature partial reproductive isolation and thus deserve a specific level. Third, we evidenced cryptic speciation and diversification among deeply diverged lineages collectively known as Pelobates syriacus. Populations from the Near East correspond to the Eastern spadefoot toad P. syriacus sensu stricto, which is represented by two subspecies, one in the Levant (P. s. syriacus) and the other in the rest of the range (P. s. boettgeri). Populations from southeastern Europe correspond to the Balkan spadefoot toad, P. balcanicus. Based on genetic evidence, this species is also polytypic: the nominal P. b. balcanicus inhabits the Balkan Peninsula; a new subspecies P. b. chloeae ssp. nov. appears endemic to the Peloponnese. In this paper, we provide an updated overview of the taxonomy and distribution of all extant Pelobates taxa and describe P. b. chloeae ssp. nov.","container-title":"ZooKeys","DOI":"10.3897/zookeys.859.33634","ISSN":"1313-2970, 1313-2989","journalAbbreviation":"ZK","language":"en","page":"131-158","source":"DOI.org (Crossref)","title":"Call a spade a spade: taxonomy and distribution of &lt;i&gt;Pelobates&lt;/i&gt;, with description of a new Balkan endemic","title-short":"Call a spade a spade","volume":"859","author":[{"family":"Dufresnes","given":"Christophe"},{"family":"Strachinis","given":"Ilias"},{"family":"Tzoras","given":"Elias"},{"family":"Litvinchuk","given":"Spartak N."},{"family":"Denoël","given":"Mathieu"}],"issued":{"date-parts":[["2019",7,2]]}}}],"schema":"https://github.com/citation-style-language/schema/raw/master/csl-citation.json"} </w:instrText>
      </w:r>
      <w:r w:rsidR="0006519A">
        <w:rPr>
          <w:rFonts w:asciiTheme="majorHAnsi" w:hAnsiTheme="majorHAnsi" w:cstheme="majorHAnsi"/>
          <w:lang w:val="en-US"/>
        </w:rPr>
        <w:fldChar w:fldCharType="separate"/>
      </w:r>
      <w:r w:rsidR="0006519A" w:rsidRPr="0006519A">
        <w:rPr>
          <w:rFonts w:ascii="Calibri Light" w:hAnsi="Calibri Light" w:cs="Calibri Light"/>
          <w:vertAlign w:val="superscript"/>
        </w:rPr>
        <w:t>3</w:t>
      </w:r>
      <w:r w:rsidR="0006519A">
        <w:rPr>
          <w:rFonts w:asciiTheme="majorHAnsi" w:hAnsiTheme="majorHAnsi" w:cstheme="majorHAnsi"/>
          <w:lang w:val="en-US"/>
        </w:rPr>
        <w:fldChar w:fldCharType="end"/>
      </w:r>
      <w:r w:rsidR="000C6E19">
        <w:rPr>
          <w:rFonts w:asciiTheme="majorHAnsi" w:hAnsiTheme="majorHAnsi" w:cstheme="majorHAnsi"/>
          <w:lang w:val="mk-MK"/>
        </w:rPr>
        <w:t xml:space="preserve">. Новиот таксон </w:t>
      </w:r>
      <w:r w:rsidR="0006519A">
        <w:rPr>
          <w:rFonts w:asciiTheme="majorHAnsi" w:hAnsiTheme="majorHAnsi" w:cstheme="majorHAnsi"/>
          <w:lang w:val="mk-MK"/>
        </w:rPr>
        <w:t xml:space="preserve">има многу намален ареал на распространување, а со тоа и веројатно позасегнат статус според </w:t>
      </w:r>
      <w:r w:rsidR="0006519A">
        <w:rPr>
          <w:rFonts w:asciiTheme="majorHAnsi" w:hAnsiTheme="majorHAnsi" w:cstheme="majorHAnsi"/>
          <w:lang w:val="en-US"/>
        </w:rPr>
        <w:t>IUCN.</w:t>
      </w:r>
      <w:r w:rsidR="0006519A">
        <w:rPr>
          <w:rFonts w:asciiTheme="majorHAnsi" w:hAnsiTheme="majorHAnsi" w:cstheme="majorHAnsi"/>
          <w:lang w:val="mk-MK"/>
        </w:rPr>
        <w:t xml:space="preserve"> Во Македонија луковата жаба е проценета како ранлив вид</w:t>
      </w:r>
      <w:r w:rsidR="0006519A">
        <w:rPr>
          <w:rFonts w:asciiTheme="majorHAnsi" w:hAnsiTheme="majorHAnsi" w:cstheme="majorHAnsi"/>
          <w:lang w:val="mk-MK"/>
        </w:rPr>
        <w:fldChar w:fldCharType="begin"/>
      </w:r>
      <w:r w:rsidR="0006519A">
        <w:rPr>
          <w:rFonts w:asciiTheme="majorHAnsi" w:hAnsiTheme="majorHAnsi" w:cstheme="majorHAnsi"/>
          <w:lang w:val="mk-MK"/>
        </w:rPr>
        <w:instrText xml:space="preserve"> ADDIN ZOTERO_ITEM CSL_CITATION {"citationID":"M8dFpjCK","properties":{"formattedCitation":"\\super 1\\nosupersub{}","plainCitation":"1","noteIndex":0},"citationItems":[{"id":576,"uris":["http://zotero.org/users/1876267/items/KF8DR5HS"],"itemData":{"id":576,"type":"book","event-place":"Скопје","language":"Македонски и Англиски","publisher":"Македонско еколошко друштво","publisher-place":"Скопје","title":"Црвена книга на фауната на Северна Македонија Водоземци","author":[{"family":"Стеријовски","given":"Богољуб"},{"family":"Арсовски","given":"Драган"}],"editor":[{"family":"Стеријовски","given":"Богољуб"}],"issued":{"literal":"Во печат"}}}],"schema":"https://github.com/citation-style-language/schema/raw/master/csl-citation.json"} </w:instrText>
      </w:r>
      <w:r w:rsidR="0006519A">
        <w:rPr>
          <w:rFonts w:asciiTheme="majorHAnsi" w:hAnsiTheme="majorHAnsi" w:cstheme="majorHAnsi"/>
          <w:lang w:val="mk-MK"/>
        </w:rPr>
        <w:fldChar w:fldCharType="separate"/>
      </w:r>
      <w:r w:rsidR="0006519A" w:rsidRPr="0006519A">
        <w:rPr>
          <w:rFonts w:ascii="Calibri Light" w:hAnsi="Calibri Light" w:cs="Calibri Light"/>
          <w:vertAlign w:val="superscript"/>
        </w:rPr>
        <w:t>1</w:t>
      </w:r>
      <w:r w:rsidR="0006519A">
        <w:rPr>
          <w:rFonts w:asciiTheme="majorHAnsi" w:hAnsiTheme="majorHAnsi" w:cstheme="majorHAnsi"/>
          <w:lang w:val="mk-MK"/>
        </w:rPr>
        <w:fldChar w:fldCharType="end"/>
      </w:r>
      <w:r w:rsidR="000C6E19">
        <w:rPr>
          <w:rFonts w:asciiTheme="majorHAnsi" w:hAnsiTheme="majorHAnsi" w:cstheme="majorHAnsi"/>
          <w:lang w:val="mk-MK"/>
        </w:rPr>
        <w:t>. За добра проценка на статусот на засегнатост на видот потребни се солидни</w:t>
      </w:r>
      <w:r>
        <w:rPr>
          <w:rFonts w:asciiTheme="majorHAnsi" w:hAnsiTheme="majorHAnsi" w:cstheme="majorHAnsi"/>
          <w:lang w:val="mk-MK"/>
        </w:rPr>
        <w:t xml:space="preserve"> проценки на густината </w:t>
      </w:r>
      <w:r w:rsidR="000C6E19">
        <w:rPr>
          <w:rFonts w:asciiTheme="majorHAnsi" w:hAnsiTheme="majorHAnsi" w:cstheme="majorHAnsi"/>
          <w:lang w:val="mk-MK"/>
        </w:rPr>
        <w:t>на неговите популации</w:t>
      </w:r>
      <w:r w:rsidR="00E3573B">
        <w:rPr>
          <w:rFonts w:asciiTheme="majorHAnsi" w:hAnsiTheme="majorHAnsi" w:cstheme="majorHAnsi"/>
          <w:lang w:val="mk-MK"/>
        </w:rPr>
        <w:t xml:space="preserve"> што ја наметнува потребата од ова истражување</w:t>
      </w:r>
      <w:r w:rsidR="000C6E19">
        <w:rPr>
          <w:rFonts w:asciiTheme="majorHAnsi" w:hAnsiTheme="majorHAnsi" w:cstheme="majorHAnsi"/>
          <w:lang w:val="mk-MK"/>
        </w:rPr>
        <w:t>.</w:t>
      </w:r>
    </w:p>
    <w:p w14:paraId="4C79250A" w14:textId="6F1AB1FC" w:rsidR="002736B3" w:rsidRPr="003967A6" w:rsidRDefault="005E0186" w:rsidP="00220016">
      <w:pPr>
        <w:pStyle w:val="ListParagraph"/>
        <w:numPr>
          <w:ilvl w:val="0"/>
          <w:numId w:val="4"/>
        </w:numPr>
        <w:rPr>
          <w:rFonts w:asciiTheme="majorHAnsi" w:hAnsiTheme="majorHAnsi" w:cstheme="majorHAnsi"/>
          <w:i/>
          <w:iCs/>
          <w:lang w:val="mk-MK"/>
        </w:rPr>
      </w:pPr>
      <w:r w:rsidRPr="003967A6">
        <w:rPr>
          <w:rFonts w:asciiTheme="majorHAnsi" w:hAnsiTheme="majorHAnsi" w:cstheme="majorHAnsi"/>
          <w:i/>
          <w:iCs/>
          <w:lang w:val="mk-MK"/>
        </w:rPr>
        <w:t>Цел на истражувањето</w:t>
      </w:r>
    </w:p>
    <w:p w14:paraId="7B042187" w14:textId="1660F5BE" w:rsidR="00F0014F" w:rsidRDefault="000C6E19" w:rsidP="00B469EF">
      <w:pPr>
        <w:pStyle w:val="ListParagraph"/>
        <w:numPr>
          <w:ilvl w:val="0"/>
          <w:numId w:val="13"/>
        </w:numPr>
        <w:rPr>
          <w:rFonts w:asciiTheme="majorHAnsi" w:hAnsiTheme="majorHAnsi" w:cstheme="majorHAnsi"/>
          <w:lang w:val="mk-MK"/>
        </w:rPr>
      </w:pPr>
      <w:r w:rsidRPr="00E3573B">
        <w:rPr>
          <w:rFonts w:asciiTheme="majorHAnsi" w:hAnsiTheme="majorHAnsi" w:cstheme="majorHAnsi"/>
          <w:lang w:val="mk-MK"/>
        </w:rPr>
        <w:t xml:space="preserve">Колкава е </w:t>
      </w:r>
      <w:r w:rsidR="00E3573B" w:rsidRPr="00E3573B">
        <w:rPr>
          <w:rFonts w:asciiTheme="majorHAnsi" w:hAnsiTheme="majorHAnsi" w:cstheme="majorHAnsi"/>
          <w:lang w:val="mk-MK"/>
        </w:rPr>
        <w:t xml:space="preserve">густината на </w:t>
      </w:r>
      <w:r w:rsidRPr="00E3573B">
        <w:rPr>
          <w:rFonts w:asciiTheme="majorHAnsi" w:hAnsiTheme="majorHAnsi" w:cstheme="majorHAnsi"/>
          <w:lang w:val="mk-MK"/>
        </w:rPr>
        <w:t>популацијата на луковата жаба во Скопска Котлина?</w:t>
      </w:r>
    </w:p>
    <w:p w14:paraId="7D469AEB" w14:textId="43BB6108" w:rsidR="00E3573B" w:rsidRDefault="00E3573B" w:rsidP="00B469EF">
      <w:pPr>
        <w:pStyle w:val="ListParagraph"/>
        <w:numPr>
          <w:ilvl w:val="0"/>
          <w:numId w:val="13"/>
        </w:numPr>
        <w:rPr>
          <w:rFonts w:asciiTheme="majorHAnsi" w:hAnsiTheme="majorHAnsi" w:cstheme="majorHAnsi"/>
          <w:lang w:val="mk-MK"/>
        </w:rPr>
      </w:pPr>
      <w:r w:rsidRPr="00E3573B">
        <w:rPr>
          <w:rFonts w:asciiTheme="majorHAnsi" w:hAnsiTheme="majorHAnsi" w:cstheme="majorHAnsi"/>
          <w:lang w:val="mk-MK"/>
        </w:rPr>
        <w:t xml:space="preserve">Колкава е густината на популацијата на луковата жаба во </w:t>
      </w:r>
      <w:r>
        <w:rPr>
          <w:rFonts w:asciiTheme="majorHAnsi" w:hAnsiTheme="majorHAnsi" w:cstheme="majorHAnsi"/>
          <w:lang w:val="mk-MK"/>
        </w:rPr>
        <w:t>Овче Поле</w:t>
      </w:r>
      <w:r w:rsidRPr="00E3573B">
        <w:rPr>
          <w:rFonts w:asciiTheme="majorHAnsi" w:hAnsiTheme="majorHAnsi" w:cstheme="majorHAnsi"/>
          <w:lang w:val="mk-MK"/>
        </w:rPr>
        <w:t>?</w:t>
      </w:r>
    </w:p>
    <w:p w14:paraId="562CE034" w14:textId="74B22E42" w:rsidR="00E3573B" w:rsidRPr="003823A3" w:rsidRDefault="00E3573B" w:rsidP="00B469EF">
      <w:pPr>
        <w:pStyle w:val="ListParagraph"/>
        <w:numPr>
          <w:ilvl w:val="0"/>
          <w:numId w:val="13"/>
        </w:numPr>
        <w:rPr>
          <w:rFonts w:asciiTheme="majorHAnsi" w:hAnsiTheme="majorHAnsi" w:cstheme="majorHAnsi"/>
          <w:lang w:val="mk-MK"/>
        </w:rPr>
      </w:pPr>
      <w:r w:rsidRPr="00E3573B">
        <w:rPr>
          <w:rFonts w:asciiTheme="majorHAnsi" w:hAnsiTheme="majorHAnsi" w:cstheme="majorHAnsi"/>
          <w:lang w:val="mk-MK"/>
        </w:rPr>
        <w:t xml:space="preserve">Колкава е густината на популацијата на луковата жаба во </w:t>
      </w:r>
      <w:r w:rsidR="00B469EF">
        <w:rPr>
          <w:rFonts w:asciiTheme="majorHAnsi" w:hAnsiTheme="majorHAnsi" w:cstheme="majorHAnsi"/>
          <w:lang w:val="mk-MK"/>
        </w:rPr>
        <w:t>преспанската</w:t>
      </w:r>
      <w:r w:rsidRPr="003823A3">
        <w:rPr>
          <w:rFonts w:asciiTheme="majorHAnsi" w:hAnsiTheme="majorHAnsi" w:cstheme="majorHAnsi"/>
          <w:lang w:val="mk-MK"/>
        </w:rPr>
        <w:t xml:space="preserve"> котлина?</w:t>
      </w:r>
    </w:p>
    <w:p w14:paraId="19CF8DDA" w14:textId="79FC62FA" w:rsidR="00E3573B" w:rsidRDefault="00E3573B" w:rsidP="00B469EF">
      <w:pPr>
        <w:pStyle w:val="ListParagraph"/>
        <w:numPr>
          <w:ilvl w:val="0"/>
          <w:numId w:val="13"/>
        </w:numPr>
        <w:rPr>
          <w:rFonts w:asciiTheme="majorHAnsi" w:hAnsiTheme="majorHAnsi" w:cstheme="majorHAnsi"/>
          <w:lang w:val="mk-MK"/>
        </w:rPr>
      </w:pPr>
      <w:r w:rsidRPr="00E3573B">
        <w:rPr>
          <w:rFonts w:asciiTheme="majorHAnsi" w:hAnsiTheme="majorHAnsi" w:cstheme="majorHAnsi"/>
          <w:lang w:val="mk-MK"/>
        </w:rPr>
        <w:t xml:space="preserve">Колкава е густината на популацијата на луковата жаба во </w:t>
      </w:r>
      <w:r w:rsidR="00B469EF">
        <w:rPr>
          <w:rFonts w:asciiTheme="majorHAnsi" w:hAnsiTheme="majorHAnsi" w:cstheme="majorHAnsi"/>
          <w:lang w:val="mk-MK"/>
        </w:rPr>
        <w:t>дојранската</w:t>
      </w:r>
      <w:r>
        <w:rPr>
          <w:rFonts w:asciiTheme="majorHAnsi" w:hAnsiTheme="majorHAnsi" w:cstheme="majorHAnsi"/>
          <w:lang w:val="mk-MK"/>
        </w:rPr>
        <w:t xml:space="preserve"> котлина</w:t>
      </w:r>
      <w:r w:rsidRPr="00E3573B">
        <w:rPr>
          <w:rFonts w:asciiTheme="majorHAnsi" w:hAnsiTheme="majorHAnsi" w:cstheme="majorHAnsi"/>
          <w:lang w:val="mk-MK"/>
        </w:rPr>
        <w:t>?</w:t>
      </w:r>
    </w:p>
    <w:p w14:paraId="1515ECA3" w14:textId="4A5B446E" w:rsidR="00E3573B" w:rsidRDefault="00E3573B" w:rsidP="00B469EF">
      <w:pPr>
        <w:pStyle w:val="ListParagraph"/>
        <w:numPr>
          <w:ilvl w:val="0"/>
          <w:numId w:val="13"/>
        </w:numPr>
        <w:rPr>
          <w:rFonts w:asciiTheme="majorHAnsi" w:hAnsiTheme="majorHAnsi" w:cstheme="majorHAnsi"/>
          <w:lang w:val="mk-MK"/>
        </w:rPr>
      </w:pPr>
      <w:r>
        <w:rPr>
          <w:rFonts w:asciiTheme="majorHAnsi" w:hAnsiTheme="majorHAnsi" w:cstheme="majorHAnsi"/>
          <w:lang w:val="mk-MK"/>
        </w:rPr>
        <w:t>Густината на популацијата на луковата жаба се зголемува со намалување на надморската височина и/или географската ширина</w:t>
      </w:r>
    </w:p>
    <w:p w14:paraId="28CE0AC6" w14:textId="60266F59" w:rsidR="002736B3" w:rsidRPr="003967A6" w:rsidRDefault="002736B3" w:rsidP="00DC36E1">
      <w:pPr>
        <w:pStyle w:val="ListParagraph"/>
        <w:numPr>
          <w:ilvl w:val="0"/>
          <w:numId w:val="4"/>
        </w:numPr>
        <w:jc w:val="both"/>
        <w:rPr>
          <w:rFonts w:asciiTheme="majorHAnsi" w:hAnsiTheme="majorHAnsi" w:cstheme="majorHAnsi"/>
          <w:i/>
          <w:iCs/>
          <w:lang w:val="mk-MK"/>
        </w:rPr>
      </w:pPr>
      <w:r w:rsidRPr="003967A6">
        <w:rPr>
          <w:rFonts w:asciiTheme="majorHAnsi" w:hAnsiTheme="majorHAnsi" w:cstheme="majorHAnsi"/>
          <w:i/>
          <w:iCs/>
          <w:lang w:val="mk-MK"/>
        </w:rPr>
        <w:t>Методологија (</w:t>
      </w:r>
      <w:r w:rsidR="00F046B7" w:rsidRPr="003967A6">
        <w:rPr>
          <w:rFonts w:asciiTheme="majorHAnsi" w:hAnsiTheme="majorHAnsi" w:cstheme="majorHAnsi"/>
          <w:i/>
          <w:iCs/>
          <w:lang w:val="mk-MK"/>
        </w:rPr>
        <w:t xml:space="preserve">до </w:t>
      </w:r>
      <w:r w:rsidRPr="003967A6">
        <w:rPr>
          <w:rFonts w:asciiTheme="majorHAnsi" w:hAnsiTheme="majorHAnsi" w:cstheme="majorHAnsi"/>
          <w:i/>
          <w:iCs/>
          <w:lang w:val="mk-MK"/>
        </w:rPr>
        <w:t>50 збор</w:t>
      </w:r>
      <w:r w:rsidR="008F4496" w:rsidRPr="003967A6">
        <w:rPr>
          <w:rFonts w:asciiTheme="majorHAnsi" w:hAnsiTheme="majorHAnsi" w:cstheme="majorHAnsi"/>
          <w:i/>
          <w:iCs/>
          <w:lang w:val="en-US"/>
        </w:rPr>
        <w:t>a</w:t>
      </w:r>
      <w:r w:rsidRPr="003967A6">
        <w:rPr>
          <w:rFonts w:asciiTheme="majorHAnsi" w:hAnsiTheme="majorHAnsi" w:cstheme="majorHAnsi"/>
          <w:i/>
          <w:iCs/>
          <w:lang w:val="mk-MK"/>
        </w:rPr>
        <w:t>)</w:t>
      </w:r>
    </w:p>
    <w:p w14:paraId="2FD562CF" w14:textId="79175BEA" w:rsidR="00F0014F" w:rsidRPr="00F0014F" w:rsidRDefault="00E3573B" w:rsidP="00F0014F">
      <w:pPr>
        <w:pStyle w:val="ListParagraph"/>
        <w:ind w:left="1080"/>
        <w:rPr>
          <w:rFonts w:asciiTheme="majorHAnsi" w:hAnsiTheme="majorHAnsi" w:cstheme="majorHAnsi"/>
          <w:lang w:val="mk-MK"/>
        </w:rPr>
      </w:pPr>
      <w:r>
        <w:rPr>
          <w:rFonts w:asciiTheme="majorHAnsi" w:hAnsiTheme="majorHAnsi" w:cstheme="majorHAnsi"/>
          <w:lang w:val="mk-MK"/>
        </w:rPr>
        <w:t>Ќе посетиме четири локалитети на различни надморски височини каде со помош на линиски трансекти ќе ја одредиме бројноста на луковата жаба</w:t>
      </w:r>
      <w:r w:rsidR="00ED5584">
        <w:rPr>
          <w:rFonts w:asciiTheme="majorHAnsi" w:hAnsiTheme="majorHAnsi" w:cstheme="majorHAnsi"/>
          <w:lang w:val="mk-MK"/>
        </w:rPr>
        <w:fldChar w:fldCharType="begin"/>
      </w:r>
      <w:r w:rsidR="00ED5584">
        <w:rPr>
          <w:rFonts w:asciiTheme="majorHAnsi" w:hAnsiTheme="majorHAnsi" w:cstheme="majorHAnsi"/>
          <w:lang w:val="mk-MK"/>
        </w:rPr>
        <w:instrText xml:space="preserve"> ADDIN ZOTERO_ITEM CSL_CITATION {"citationID":"UzhZeGoa","properties":{"formattedCitation":"\\super 4\\nosupersub{}","plainCitation":"4","noteIndex":0},"citationItems":[{"id":551,"uris":["http://zotero.org/users/1876267/items/YMPYCEN2"],"itemData":{"id":551,"type":"article-journal","abstract":"Summary\n            \n              1.\n               Distance sampling is a widely used technique for estimating the size or density of biological populations. Many distance sampling designs and most analyses use the software Distance.\n            \n            \n              2.\n               We briefly review distance sampling and its assumptions, outline the history, structure and capabilities of Distance, and provide hints on its use.\n            \n            \n              3.\n               Good survey design is a crucial prerequisite for obtaining reliable results. Distance has a survey design engine, with a built‐in geographic information system, that allows properties of different proposed designs to be examined via simulation, and survey plans to be generated.\n            \n            \n              4.\n               A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distance.\n            \n            \n              5.\n               All three engines allow estimation of density or abundance, stratified if required, with associated measures of precision calculated either analytically or via the bootstrap.\n            \n            \n              6.\n               Advanced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software.\n            \n            \n              7.\n              Synthesis and applications\n              .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ecologists.","container-title":"Journal of Applied Ecology","DOI":"10.1111/j.1365-2664.2009.01737.x","ISSN":"0021-8901, 1365-2664","issue":"1","journalAbbreviation":"Journal of Applied Ecology","language":"en","page":"5-14","source":"DOI.org (Crossref)","title":"Distance software: design and analysis of distance sampling surveys for estimating population size","title-short":"Distance software","volume":"47","author":[{"family":"Thomas","given":"Len"},{"family":"Buckland","given":"Stephen T."},{"family":"Rexstad","given":"Eric A."},{"family":"Laake","given":"Jeff L."},{"family":"Strindberg","given":"Samantha"},{"family":"Hedley","given":"Sharon L."},{"family":"Bishop","given":"Jon R.B."},{"family":"Marques","given":"Tiago A."},{"family":"Burnham","given":"Kenneth P."}],"issued":{"date-parts":[["2010",2]]}}}],"schema":"https://github.com/citation-style-language/schema/raw/master/csl-citation.json"} </w:instrText>
      </w:r>
      <w:r w:rsidR="00ED5584">
        <w:rPr>
          <w:rFonts w:asciiTheme="majorHAnsi" w:hAnsiTheme="majorHAnsi" w:cstheme="majorHAnsi"/>
          <w:lang w:val="mk-MK"/>
        </w:rPr>
        <w:fldChar w:fldCharType="separate"/>
      </w:r>
      <w:r w:rsidR="00ED5584" w:rsidRPr="00ED5584">
        <w:rPr>
          <w:rFonts w:ascii="Calibri Light" w:hAnsi="Calibri Light" w:cs="Calibri Light"/>
          <w:vertAlign w:val="superscript"/>
        </w:rPr>
        <w:t>4</w:t>
      </w:r>
      <w:r w:rsidR="00ED5584">
        <w:rPr>
          <w:rFonts w:asciiTheme="majorHAnsi" w:hAnsiTheme="majorHAnsi" w:cstheme="majorHAnsi"/>
          <w:lang w:val="mk-MK"/>
        </w:rPr>
        <w:fldChar w:fldCharType="end"/>
      </w:r>
      <w:r w:rsidR="003E534B">
        <w:rPr>
          <w:rFonts w:asciiTheme="majorHAnsi" w:hAnsiTheme="majorHAnsi" w:cstheme="majorHAnsi"/>
          <w:lang w:val="mk-MK"/>
        </w:rPr>
        <w:t>. Бројноста и ефектот на надморската височина ќе ја провериме со помош на линеарни модели</w:t>
      </w:r>
      <w:r w:rsidR="00ED5584">
        <w:rPr>
          <w:rFonts w:asciiTheme="majorHAnsi" w:hAnsiTheme="majorHAnsi" w:cstheme="majorHAnsi"/>
          <w:lang w:val="mk-MK"/>
        </w:rPr>
        <w:fldChar w:fldCharType="begin"/>
      </w:r>
      <w:r w:rsidR="00ED5584">
        <w:rPr>
          <w:rFonts w:asciiTheme="majorHAnsi" w:hAnsiTheme="majorHAnsi" w:cstheme="majorHAnsi"/>
          <w:lang w:val="mk-MK"/>
        </w:rPr>
        <w:instrText xml:space="preserve"> ADDIN ZOTERO_ITEM CSL_CITATION {"citationID":"qso5KRAw","properties":{"formattedCitation":"\\super 5\\nosupersub{}","plainCitation":"5","noteIndex":0},"citationItems":[{"id":299,"uris":["http://zotero.org/users/1876267/items/XQBX3MEV"],"itemData":{"id":299,"type":"software","title":"Nlme: Linear and Nonlinear Mixed Effects Models","URL":"https://cran.r-project.org/package=nlme","author":[{"family":"Pinheiro","given":"Jose"},{"family":"Bates","given":"Douglas"},{"family":"DebRoy","given":"Saikat"},{"literal":"R Core Team"}],"issued":{"date-parts":[["2017"]]}}}],"schema":"https://github.com/citation-style-language/schema/raw/master/csl-citation.json"} </w:instrText>
      </w:r>
      <w:r w:rsidR="00ED5584">
        <w:rPr>
          <w:rFonts w:asciiTheme="majorHAnsi" w:hAnsiTheme="majorHAnsi" w:cstheme="majorHAnsi"/>
          <w:lang w:val="mk-MK"/>
        </w:rPr>
        <w:fldChar w:fldCharType="separate"/>
      </w:r>
      <w:r w:rsidR="00ED5584" w:rsidRPr="00ED5584">
        <w:rPr>
          <w:rFonts w:ascii="Calibri Light" w:hAnsi="Calibri Light" w:cs="Calibri Light"/>
          <w:vertAlign w:val="superscript"/>
        </w:rPr>
        <w:t>5</w:t>
      </w:r>
      <w:r w:rsidR="00ED5584">
        <w:rPr>
          <w:rFonts w:asciiTheme="majorHAnsi" w:hAnsiTheme="majorHAnsi" w:cstheme="majorHAnsi"/>
          <w:lang w:val="mk-MK"/>
        </w:rPr>
        <w:fldChar w:fldCharType="end"/>
      </w:r>
      <w:r w:rsidR="003E534B">
        <w:rPr>
          <w:rFonts w:asciiTheme="majorHAnsi" w:hAnsiTheme="majorHAnsi" w:cstheme="majorHAnsi"/>
          <w:lang w:val="mk-MK"/>
        </w:rPr>
        <w:t>.</w:t>
      </w:r>
    </w:p>
    <w:p w14:paraId="3BBA55E6" w14:textId="7A1D1EA4" w:rsidR="00251CFE" w:rsidRDefault="002736B3" w:rsidP="00251CFE">
      <w:pPr>
        <w:pStyle w:val="ListParagraph"/>
        <w:numPr>
          <w:ilvl w:val="0"/>
          <w:numId w:val="4"/>
        </w:numPr>
        <w:rPr>
          <w:rFonts w:asciiTheme="majorHAnsi" w:hAnsiTheme="majorHAnsi" w:cstheme="majorHAnsi"/>
          <w:i/>
          <w:iCs/>
          <w:lang w:val="mk-MK"/>
        </w:rPr>
      </w:pPr>
      <w:r w:rsidRPr="003967A6">
        <w:rPr>
          <w:rFonts w:asciiTheme="majorHAnsi" w:hAnsiTheme="majorHAnsi" w:cstheme="majorHAnsi"/>
          <w:i/>
          <w:iCs/>
          <w:lang w:val="mk-MK"/>
        </w:rPr>
        <w:t>Научен придонес</w:t>
      </w:r>
      <w:r w:rsidR="007B1B73" w:rsidRPr="003967A6">
        <w:rPr>
          <w:rFonts w:asciiTheme="majorHAnsi" w:hAnsiTheme="majorHAnsi" w:cstheme="majorHAnsi"/>
          <w:i/>
          <w:iCs/>
          <w:lang w:val="mk-MK"/>
        </w:rPr>
        <w:t xml:space="preserve"> (екологија)</w:t>
      </w:r>
      <w:r w:rsidRPr="003967A6">
        <w:rPr>
          <w:rFonts w:asciiTheme="majorHAnsi" w:hAnsiTheme="majorHAnsi" w:cstheme="majorHAnsi"/>
          <w:i/>
          <w:iCs/>
          <w:lang w:val="mk-MK"/>
        </w:rPr>
        <w:t xml:space="preserve"> (</w:t>
      </w:r>
      <w:r w:rsidR="00246771" w:rsidRPr="003967A6">
        <w:rPr>
          <w:rFonts w:asciiTheme="majorHAnsi" w:hAnsiTheme="majorHAnsi" w:cstheme="majorHAnsi"/>
          <w:i/>
          <w:iCs/>
          <w:lang w:val="mk-MK"/>
        </w:rPr>
        <w:t xml:space="preserve">до </w:t>
      </w:r>
      <w:r w:rsidRPr="003967A6">
        <w:rPr>
          <w:rFonts w:asciiTheme="majorHAnsi" w:hAnsiTheme="majorHAnsi" w:cstheme="majorHAnsi"/>
          <w:i/>
          <w:iCs/>
          <w:lang w:val="mk-MK"/>
        </w:rPr>
        <w:t>50 збор</w:t>
      </w:r>
      <w:r w:rsidR="008F4496" w:rsidRPr="003967A6">
        <w:rPr>
          <w:rFonts w:asciiTheme="majorHAnsi" w:hAnsiTheme="majorHAnsi" w:cstheme="majorHAnsi"/>
          <w:i/>
          <w:iCs/>
          <w:lang w:val="en-US"/>
        </w:rPr>
        <w:t>a</w:t>
      </w:r>
      <w:r w:rsidRPr="003967A6">
        <w:rPr>
          <w:rFonts w:asciiTheme="majorHAnsi" w:hAnsiTheme="majorHAnsi" w:cstheme="majorHAnsi"/>
          <w:i/>
          <w:iCs/>
          <w:lang w:val="mk-MK"/>
        </w:rPr>
        <w:t>)</w:t>
      </w:r>
    </w:p>
    <w:p w14:paraId="4F827B6D" w14:textId="34C15108" w:rsidR="00F0014F" w:rsidRPr="00F0014F" w:rsidRDefault="003E534B" w:rsidP="00F0014F">
      <w:pPr>
        <w:pStyle w:val="ListParagraph"/>
        <w:ind w:left="1080"/>
        <w:rPr>
          <w:rFonts w:asciiTheme="majorHAnsi" w:hAnsiTheme="majorHAnsi" w:cstheme="majorHAnsi"/>
          <w:lang w:val="mk-MK"/>
        </w:rPr>
      </w:pPr>
      <w:r>
        <w:rPr>
          <w:rFonts w:asciiTheme="majorHAnsi" w:hAnsiTheme="majorHAnsi" w:cstheme="majorHAnsi"/>
          <w:lang w:val="mk-MK"/>
        </w:rPr>
        <w:t xml:space="preserve">Ова е битно истражување од сферата на популационата екологија со тоа што за прв пат ќе бидат познати рамките во кои се движи густината на популацијата на луковата жаба и потенцијалните фактори кои влијаат на </w:t>
      </w:r>
      <w:r w:rsidR="00ED5584">
        <w:rPr>
          <w:rFonts w:asciiTheme="majorHAnsi" w:hAnsiTheme="majorHAnsi" w:cstheme="majorHAnsi"/>
          <w:lang w:val="mk-MK"/>
        </w:rPr>
        <w:t>тоа</w:t>
      </w:r>
      <w:r>
        <w:rPr>
          <w:rFonts w:asciiTheme="majorHAnsi" w:hAnsiTheme="majorHAnsi" w:cstheme="majorHAnsi"/>
          <w:lang w:val="mk-MK"/>
        </w:rPr>
        <w:t>.</w:t>
      </w:r>
    </w:p>
    <w:p w14:paraId="707A82B5" w14:textId="77777777" w:rsidR="00BC2782" w:rsidRPr="003967A6" w:rsidRDefault="00BC2782" w:rsidP="0036406A">
      <w:pPr>
        <w:ind w:left="720"/>
        <w:rPr>
          <w:rFonts w:asciiTheme="majorHAnsi" w:hAnsiTheme="majorHAnsi" w:cstheme="majorHAnsi"/>
          <w:i/>
          <w:iCs/>
          <w:lang w:val="mk-MK"/>
        </w:rPr>
      </w:pPr>
    </w:p>
    <w:p w14:paraId="19552C8C" w14:textId="2C3E8695" w:rsidR="00E20E7C" w:rsidRPr="003967A6" w:rsidRDefault="00D32CEF" w:rsidP="00EE2FED">
      <w:pPr>
        <w:pStyle w:val="ListParagraph"/>
        <w:numPr>
          <w:ilvl w:val="0"/>
          <w:numId w:val="1"/>
        </w:numPr>
        <w:rPr>
          <w:rFonts w:asciiTheme="majorHAnsi" w:hAnsiTheme="majorHAnsi" w:cstheme="majorHAnsi"/>
          <w:lang w:val="mk-MK"/>
        </w:rPr>
      </w:pPr>
      <w:r w:rsidRPr="003967A6">
        <w:rPr>
          <w:rFonts w:asciiTheme="majorHAnsi" w:hAnsiTheme="majorHAnsi" w:cstheme="majorHAnsi"/>
          <w:lang w:val="mk-MK"/>
        </w:rPr>
        <w:t xml:space="preserve">Опиши </w:t>
      </w:r>
      <w:r w:rsidR="005C04C0">
        <w:rPr>
          <w:rFonts w:asciiTheme="majorHAnsi" w:hAnsiTheme="majorHAnsi" w:cstheme="majorHAnsi"/>
          <w:lang w:val="mk-MK"/>
        </w:rPr>
        <w:t>ја рамката на</w:t>
      </w:r>
      <w:r w:rsidR="00BA2706" w:rsidRPr="003967A6">
        <w:rPr>
          <w:rFonts w:asciiTheme="majorHAnsi" w:hAnsiTheme="majorHAnsi" w:cstheme="majorHAnsi"/>
          <w:lang w:val="mk-MK"/>
        </w:rPr>
        <w:t xml:space="preserve"> активности</w:t>
      </w:r>
    </w:p>
    <w:p w14:paraId="60868338" w14:textId="3132B27B" w:rsidR="00ED353F" w:rsidRDefault="00ED353F" w:rsidP="00ED353F">
      <w:pPr>
        <w:pStyle w:val="ListParagraph"/>
        <w:numPr>
          <w:ilvl w:val="0"/>
          <w:numId w:val="12"/>
        </w:numPr>
        <w:rPr>
          <w:rFonts w:asciiTheme="majorHAnsi" w:hAnsiTheme="majorHAnsi" w:cstheme="majorHAnsi"/>
          <w:lang w:val="mk-MK"/>
        </w:rPr>
      </w:pPr>
      <w:r w:rsidRPr="00ED353F">
        <w:rPr>
          <w:rFonts w:asciiTheme="majorHAnsi" w:hAnsiTheme="majorHAnsi" w:cstheme="majorHAnsi"/>
          <w:lang w:val="mk-MK"/>
        </w:rPr>
        <w:t xml:space="preserve">Колкава е густината на популацијата на луковата жаба во </w:t>
      </w:r>
      <w:r>
        <w:rPr>
          <w:rFonts w:asciiTheme="majorHAnsi" w:hAnsiTheme="majorHAnsi" w:cstheme="majorHAnsi"/>
          <w:lang w:val="mk-MK"/>
        </w:rPr>
        <w:t>Скопска Котлина</w:t>
      </w:r>
      <w:r w:rsidRPr="00ED353F">
        <w:rPr>
          <w:rFonts w:asciiTheme="majorHAnsi" w:hAnsiTheme="majorHAnsi" w:cstheme="majorHAnsi"/>
          <w:lang w:val="mk-MK"/>
        </w:rPr>
        <w:t>?</w:t>
      </w:r>
    </w:p>
    <w:p w14:paraId="2364D5DC" w14:textId="77777777" w:rsidR="00ED353F" w:rsidRP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Мапа од локалитети и одредена прецизна динамика на активности</w:t>
      </w:r>
    </w:p>
    <w:p w14:paraId="6E6D1C94" w14:textId="77777777" w:rsidR="00ED353F" w:rsidRP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Број на пребројани единки (јувенилни и адултни, женки и мажјаци) на секој трансект</w:t>
      </w:r>
      <w:r>
        <w:rPr>
          <w:rFonts w:asciiTheme="majorHAnsi" w:hAnsiTheme="majorHAnsi" w:cstheme="majorHAnsi"/>
          <w:lang w:val="mk-MK"/>
        </w:rPr>
        <w:fldChar w:fldCharType="begin"/>
      </w:r>
      <w:r>
        <w:rPr>
          <w:rFonts w:asciiTheme="majorHAnsi" w:hAnsiTheme="majorHAnsi" w:cstheme="majorHAnsi"/>
          <w:lang w:val="mk-MK"/>
        </w:rPr>
        <w:instrText xml:space="preserve"> ADDIN ZOTERO_ITEM CSL_CITATION {"citationID":"bqefHpyA","properties":{"formattedCitation":"\\super 4\\nosupersub{}","plainCitation":"4","noteIndex":0},"citationItems":[{"id":551,"uris":["http://zotero.org/users/1876267/items/YMPYCEN2"],"itemData":{"id":551,"type":"article-journal","abstract":"Summary\n            \n              1.\n               Distance sampling is a widely used technique for estimating the size or density of biological populations. Many distance sampling designs and most analyses use the software Distance.\n            \n            \n              2.\n               We briefly review distance sampling and its assumptions, outline the history, structure and capabilities of Distance, and provide hints on its use.\n            \n            \n              3.\n               Good survey design is a crucial prerequisite for obtaining reliable results. Distance has a survey design engine, with a built‐in geographic information system, that allows properties of different proposed designs to be examined via simulation, and survey plans to be generated.\n            \n            \n              4.\n               A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distance.\n            \n            \n              5.\n               All three engines allow estimation of density or abundance, stratified if required, with associated measures of precision calculated either analytically or via the bootstrap.\n            \n            \n              6.\n               Advanced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software.\n            \n            \n              7.\n              Synthesis and applications\n              .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ecologists.","container-title":"Journal of Applied Ecology","DOI":"10.1111/j.1365-2664.2009.01737.x","ISSN":"0021-8901, 1365-2664","issue":"1","journalAbbreviation":"Journal of Applied Ecology","language":"en","page":"5-14","source":"DOI.org (Crossref)","title":"Distance software: design and analysis of distance sampling surveys for estimating population size","title-short":"Distance software","volume":"47","author":[{"family":"Thomas","given":"Len"},{"family":"Buckland","given":"Stephen T."},{"family":"Rexstad","given":"Eric A."},{"family":"Laake","given":"Jeff L."},{"family":"Strindberg","given":"Samantha"},{"family":"Hedley","given":"Sharon L."},{"family":"Bishop","given":"Jon R.B."},{"family":"Marques","given":"Tiago A."},{"family":"Burnham","given":"Kenneth P."}],"issued":{"date-parts":[["2010",2]]}}}],"schema":"https://github.com/citation-style-language/schema/raw/master/csl-citation.json"} </w:instrText>
      </w:r>
      <w:r>
        <w:rPr>
          <w:rFonts w:asciiTheme="majorHAnsi" w:hAnsiTheme="majorHAnsi" w:cstheme="majorHAnsi"/>
          <w:lang w:val="mk-MK"/>
        </w:rPr>
        <w:fldChar w:fldCharType="separate"/>
      </w:r>
      <w:r w:rsidRPr="00C35732">
        <w:rPr>
          <w:rFonts w:ascii="Calibri Light" w:hAnsi="Calibri Light" w:cs="Calibri Light"/>
          <w:vertAlign w:val="superscript"/>
        </w:rPr>
        <w:t>4</w:t>
      </w:r>
      <w:r>
        <w:rPr>
          <w:rFonts w:asciiTheme="majorHAnsi" w:hAnsiTheme="majorHAnsi" w:cstheme="majorHAnsi"/>
          <w:lang w:val="mk-MK"/>
        </w:rPr>
        <w:fldChar w:fldCharType="end"/>
      </w:r>
    </w:p>
    <w:p w14:paraId="2B3315BC" w14:textId="116E7402" w:rsid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 xml:space="preserve">Проценка на густината на популацијата и екстраполација на цела </w:t>
      </w:r>
      <w:r>
        <w:rPr>
          <w:rFonts w:asciiTheme="majorHAnsi" w:hAnsiTheme="majorHAnsi" w:cstheme="majorHAnsi"/>
          <w:lang w:val="mk-MK"/>
        </w:rPr>
        <w:t>Скопска</w:t>
      </w:r>
      <w:r w:rsidRPr="00ED353F">
        <w:rPr>
          <w:rFonts w:asciiTheme="majorHAnsi" w:hAnsiTheme="majorHAnsi" w:cstheme="majorHAnsi"/>
          <w:lang w:val="mk-MK"/>
        </w:rPr>
        <w:t xml:space="preserve"> </w:t>
      </w:r>
      <w:r>
        <w:rPr>
          <w:rFonts w:asciiTheme="majorHAnsi" w:hAnsiTheme="majorHAnsi" w:cstheme="majorHAnsi"/>
          <w:lang w:val="mk-MK"/>
        </w:rPr>
        <w:t>К</w:t>
      </w:r>
      <w:r w:rsidRPr="00ED353F">
        <w:rPr>
          <w:rFonts w:asciiTheme="majorHAnsi" w:hAnsiTheme="majorHAnsi" w:cstheme="majorHAnsi"/>
          <w:lang w:val="mk-MK"/>
        </w:rPr>
        <w:t>отлина</w:t>
      </w:r>
      <w:r>
        <w:rPr>
          <w:rFonts w:asciiTheme="majorHAnsi" w:hAnsiTheme="majorHAnsi" w:cstheme="majorHAnsi"/>
          <w:lang w:val="mk-MK"/>
        </w:rPr>
        <w:fldChar w:fldCharType="begin"/>
      </w:r>
      <w:r w:rsidR="00382A8F">
        <w:rPr>
          <w:rFonts w:asciiTheme="majorHAnsi" w:hAnsiTheme="majorHAnsi" w:cstheme="majorHAnsi"/>
          <w:lang w:val="mk-MK"/>
        </w:rPr>
        <w:instrText xml:space="preserve"> ADDIN ZOTERO_ITEM CSL_CITATION {"citationID":"fzeNlBqR","properties":{"formattedCitation":"\\super 4\\nosupersub{}","plainCitation":"4","noteIndex":0},"citationItems":[{"id":551,"uris":["http://zotero.org/users/1876267/items/YMPYCEN2"],"itemData":{"id":551,"type":"article-journal","abstract":"Summary\n            \n              1.\n               Distance sampling is a widely used technique for estimating the size or density of biological populations. Many distance sampling designs and most analyses use the software Distance.\n            \n            \n              2.\n               We briefly review distance sampling and its assumptions, outline the history, structure and capabilities of Distance, and provide hints on its use.\n            \n            \n              3.\n               Good survey design is a crucial prerequisite for obtaining reliable results. Distance has a survey design engine, with a built‐in geographic information system, that allows properties of different proposed designs to be examined via simulation, and survey plans to be generated.\n            \n            \n              4.\n               A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distance.\n            \n            \n              5.\n               All three engines allow estimation of density or abundance, stratified if required, with associated measures of precision calculated either analytically or via the bootstrap.\n            \n            \n              6.\n               Advanced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software.\n            \n            \n              7.\n              Synthesis and applications\n              .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ecologists.","container-title":"Journal of Applied Ecology","DOI":"10.1111/j.1365-2664.2009.01737.x","ISSN":"0021-8901, 1365-2664","issue":"1","journalAbbreviation":"Journal of Applied Ecology","language":"en","page":"5-14","source":"DOI.org (Crossref)","title":"Distance software: design and analysis of distance sampling surveys for estimating population size","title-short":"Distance software","volume":"47","author":[{"family":"Thomas","given":"Len"},{"family":"Buckland","given":"Stephen T."},{"family":"Rexstad","given":"Eric A."},{"family":"Laake","given":"Jeff L."},{"family":"Strindberg","given":"Samantha"},{"family":"Hedley","given":"Sharon L."},{"family":"Bishop","given":"Jon R.B."},{"family":"Marques","given":"Tiago A."},{"family":"Burnham","given":"Kenneth P."}],"issued":{"date-parts":[["2010",2]]}}}],"schema":"https://github.com/citation-style-language/schema/raw/master/csl-citation.json"} </w:instrText>
      </w:r>
      <w:r>
        <w:rPr>
          <w:rFonts w:asciiTheme="majorHAnsi" w:hAnsiTheme="majorHAnsi" w:cstheme="majorHAnsi"/>
          <w:lang w:val="mk-MK"/>
        </w:rPr>
        <w:fldChar w:fldCharType="separate"/>
      </w:r>
      <w:r w:rsidRPr="00C35732">
        <w:rPr>
          <w:rFonts w:ascii="Calibri Light" w:hAnsi="Calibri Light" w:cs="Calibri Light"/>
          <w:vertAlign w:val="superscript"/>
        </w:rPr>
        <w:t>4</w:t>
      </w:r>
      <w:r>
        <w:rPr>
          <w:rFonts w:asciiTheme="majorHAnsi" w:hAnsiTheme="majorHAnsi" w:cstheme="majorHAnsi"/>
          <w:lang w:val="mk-MK"/>
        </w:rPr>
        <w:fldChar w:fldCharType="end"/>
      </w:r>
    </w:p>
    <w:p w14:paraId="4052F1F1" w14:textId="46A80685" w:rsidR="00ED353F" w:rsidRDefault="00ED353F" w:rsidP="00ED353F">
      <w:pPr>
        <w:pStyle w:val="ListParagraph"/>
        <w:numPr>
          <w:ilvl w:val="0"/>
          <w:numId w:val="12"/>
        </w:numPr>
        <w:rPr>
          <w:rFonts w:asciiTheme="majorHAnsi" w:hAnsiTheme="majorHAnsi" w:cstheme="majorHAnsi"/>
          <w:lang w:val="mk-MK"/>
        </w:rPr>
      </w:pPr>
      <w:r w:rsidRPr="00ED353F">
        <w:rPr>
          <w:rFonts w:asciiTheme="majorHAnsi" w:hAnsiTheme="majorHAnsi" w:cstheme="majorHAnsi"/>
          <w:lang w:val="mk-MK"/>
        </w:rPr>
        <w:t xml:space="preserve">Колкава е густината на популацијата на луковата жаба во </w:t>
      </w:r>
      <w:r>
        <w:rPr>
          <w:rFonts w:asciiTheme="majorHAnsi" w:hAnsiTheme="majorHAnsi" w:cstheme="majorHAnsi"/>
          <w:lang w:val="mk-MK"/>
        </w:rPr>
        <w:t>Овче Поле</w:t>
      </w:r>
      <w:r w:rsidRPr="00ED353F">
        <w:rPr>
          <w:rFonts w:asciiTheme="majorHAnsi" w:hAnsiTheme="majorHAnsi" w:cstheme="majorHAnsi"/>
          <w:lang w:val="mk-MK"/>
        </w:rPr>
        <w:t>?</w:t>
      </w:r>
    </w:p>
    <w:p w14:paraId="49188763" w14:textId="77777777" w:rsidR="00ED353F" w:rsidRP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Мапа од локалитети и одредена прецизна динамика на активности</w:t>
      </w:r>
    </w:p>
    <w:p w14:paraId="4D0EBCD4" w14:textId="303955EA" w:rsidR="00ED353F" w:rsidRP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lastRenderedPageBreak/>
        <w:t>Број на пребројани единки (јувенилни и адултни, женки и мажјаци) на секој трансект</w:t>
      </w:r>
      <w:r>
        <w:rPr>
          <w:rFonts w:asciiTheme="majorHAnsi" w:hAnsiTheme="majorHAnsi" w:cstheme="majorHAnsi"/>
          <w:lang w:val="mk-MK"/>
        </w:rPr>
        <w:fldChar w:fldCharType="begin"/>
      </w:r>
      <w:r w:rsidR="00382A8F">
        <w:rPr>
          <w:rFonts w:asciiTheme="majorHAnsi" w:hAnsiTheme="majorHAnsi" w:cstheme="majorHAnsi"/>
          <w:lang w:val="mk-MK"/>
        </w:rPr>
        <w:instrText xml:space="preserve"> ADDIN ZOTERO_ITEM CSL_CITATION {"citationID":"Niqc7d4k","properties":{"formattedCitation":"\\super 4\\nosupersub{}","plainCitation":"4","noteIndex":0},"citationItems":[{"id":551,"uris":["http://zotero.org/users/1876267/items/YMPYCEN2"],"itemData":{"id":551,"type":"article-journal","abstract":"Summary\n            \n              1.\n               Distance sampling is a widely used technique for estimating the size or density of biological populations. Many distance sampling designs and most analyses use the software Distance.\n            \n            \n              2.\n               We briefly review distance sampling and its assumptions, outline the history, structure and capabilities of Distance, and provide hints on its use.\n            \n            \n              3.\n               Good survey design is a crucial prerequisite for obtaining reliable results. Distance has a survey design engine, with a built‐in geographic information system, that allows properties of different proposed designs to be examined via simulation, and survey plans to be generated.\n            \n            \n              4.\n               A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distance.\n            \n            \n              5.\n               All three engines allow estimation of density or abundance, stratified if required, with associated measures of precision calculated either analytically or via the bootstrap.\n            \n            \n              6.\n               Advanced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software.\n            \n            \n              7.\n              Synthesis and applications\n              .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ecologists.","container-title":"Journal of Applied Ecology","DOI":"10.1111/j.1365-2664.2009.01737.x","ISSN":"0021-8901, 1365-2664","issue":"1","journalAbbreviation":"Journal of Applied Ecology","language":"en","page":"5-14","source":"DOI.org (Crossref)","title":"Distance software: design and analysis of distance sampling surveys for estimating population size","title-short":"Distance software","volume":"47","author":[{"family":"Thomas","given":"Len"},{"family":"Buckland","given":"Stephen T."},{"family":"Rexstad","given":"Eric A."},{"family":"Laake","given":"Jeff L."},{"family":"Strindberg","given":"Samantha"},{"family":"Hedley","given":"Sharon L."},{"family":"Bishop","given":"Jon R.B."},{"family":"Marques","given":"Tiago A."},{"family":"Burnham","given":"Kenneth P."}],"issued":{"date-parts":[["2010",2]]}}}],"schema":"https://github.com/citation-style-language/schema/raw/master/csl-citation.json"} </w:instrText>
      </w:r>
      <w:r>
        <w:rPr>
          <w:rFonts w:asciiTheme="majorHAnsi" w:hAnsiTheme="majorHAnsi" w:cstheme="majorHAnsi"/>
          <w:lang w:val="mk-MK"/>
        </w:rPr>
        <w:fldChar w:fldCharType="separate"/>
      </w:r>
      <w:r w:rsidRPr="00C35732">
        <w:rPr>
          <w:rFonts w:ascii="Calibri Light" w:hAnsi="Calibri Light" w:cs="Calibri Light"/>
          <w:vertAlign w:val="superscript"/>
        </w:rPr>
        <w:t>4</w:t>
      </w:r>
      <w:r>
        <w:rPr>
          <w:rFonts w:asciiTheme="majorHAnsi" w:hAnsiTheme="majorHAnsi" w:cstheme="majorHAnsi"/>
          <w:lang w:val="mk-MK"/>
        </w:rPr>
        <w:fldChar w:fldCharType="end"/>
      </w:r>
    </w:p>
    <w:p w14:paraId="7699FBDD" w14:textId="531B9DBD" w:rsid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 xml:space="preserve">Проценка на густината на популацијата и екстраполација на цела </w:t>
      </w:r>
      <w:r>
        <w:rPr>
          <w:rFonts w:asciiTheme="majorHAnsi" w:hAnsiTheme="majorHAnsi" w:cstheme="majorHAnsi"/>
          <w:lang w:val="mk-MK"/>
        </w:rPr>
        <w:t>Овче Поле</w:t>
      </w:r>
      <w:r>
        <w:rPr>
          <w:rFonts w:asciiTheme="majorHAnsi" w:hAnsiTheme="majorHAnsi" w:cstheme="majorHAnsi"/>
          <w:lang w:val="mk-MK"/>
        </w:rPr>
        <w:fldChar w:fldCharType="begin"/>
      </w:r>
      <w:r w:rsidR="00382A8F">
        <w:rPr>
          <w:rFonts w:asciiTheme="majorHAnsi" w:hAnsiTheme="majorHAnsi" w:cstheme="majorHAnsi"/>
          <w:lang w:val="mk-MK"/>
        </w:rPr>
        <w:instrText xml:space="preserve"> ADDIN ZOTERO_ITEM CSL_CITATION {"citationID":"8W3QQkFn","properties":{"formattedCitation":"\\super 4\\nosupersub{}","plainCitation":"4","noteIndex":0},"citationItems":[{"id":551,"uris":["http://zotero.org/users/1876267/items/YMPYCEN2"],"itemData":{"id":551,"type":"article-journal","abstract":"Summary\n            \n              1.\n               Distance sampling is a widely used technique for estimating the size or density of biological populations. Many distance sampling designs and most analyses use the software Distance.\n            \n            \n              2.\n               We briefly review distance sampling and its assumptions, outline the history, structure and capabilities of Distance, and provide hints on its use.\n            \n            \n              3.\n               Good survey design is a crucial prerequisite for obtaining reliable results. Distance has a survey design engine, with a built‐in geographic information system, that allows properties of different proposed designs to be examined via simulation, and survey plans to be generated.\n            \n            \n              4.\n               A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distance.\n            \n            \n              5.\n               All three engines allow estimation of density or abundance, stratified if required, with associated measures of precision calculated either analytically or via the bootstrap.\n            \n            \n              6.\n               Advanced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software.\n            \n            \n              7.\n              Synthesis and applications\n              .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ecologists.","container-title":"Journal of Applied Ecology","DOI":"10.1111/j.1365-2664.2009.01737.x","ISSN":"0021-8901, 1365-2664","issue":"1","journalAbbreviation":"Journal of Applied Ecology","language":"en","page":"5-14","source":"DOI.org (Crossref)","title":"Distance software: design and analysis of distance sampling surveys for estimating population size","title-short":"Distance software","volume":"47","author":[{"family":"Thomas","given":"Len"},{"family":"Buckland","given":"Stephen T."},{"family":"Rexstad","given":"Eric A."},{"family":"Laake","given":"Jeff L."},{"family":"Strindberg","given":"Samantha"},{"family":"Hedley","given":"Sharon L."},{"family":"Bishop","given":"Jon R.B."},{"family":"Marques","given":"Tiago A."},{"family":"Burnham","given":"Kenneth P."}],"issued":{"date-parts":[["2010",2]]}}}],"schema":"https://github.com/citation-style-language/schema/raw/master/csl-citation.json"} </w:instrText>
      </w:r>
      <w:r>
        <w:rPr>
          <w:rFonts w:asciiTheme="majorHAnsi" w:hAnsiTheme="majorHAnsi" w:cstheme="majorHAnsi"/>
          <w:lang w:val="mk-MK"/>
        </w:rPr>
        <w:fldChar w:fldCharType="separate"/>
      </w:r>
      <w:r w:rsidRPr="00C35732">
        <w:rPr>
          <w:rFonts w:ascii="Calibri Light" w:hAnsi="Calibri Light" w:cs="Calibri Light"/>
          <w:vertAlign w:val="superscript"/>
        </w:rPr>
        <w:t>4</w:t>
      </w:r>
      <w:r>
        <w:rPr>
          <w:rFonts w:asciiTheme="majorHAnsi" w:hAnsiTheme="majorHAnsi" w:cstheme="majorHAnsi"/>
          <w:lang w:val="mk-MK"/>
        </w:rPr>
        <w:fldChar w:fldCharType="end"/>
      </w:r>
    </w:p>
    <w:p w14:paraId="0D345A06" w14:textId="5CE5CA97" w:rsidR="00ED353F" w:rsidRDefault="00ED353F" w:rsidP="00ED353F">
      <w:pPr>
        <w:pStyle w:val="ListParagraph"/>
        <w:numPr>
          <w:ilvl w:val="0"/>
          <w:numId w:val="12"/>
        </w:numPr>
        <w:rPr>
          <w:rFonts w:asciiTheme="majorHAnsi" w:hAnsiTheme="majorHAnsi" w:cstheme="majorHAnsi"/>
          <w:lang w:val="mk-MK"/>
        </w:rPr>
      </w:pPr>
      <w:r w:rsidRPr="00ED353F">
        <w:rPr>
          <w:rFonts w:asciiTheme="majorHAnsi" w:hAnsiTheme="majorHAnsi" w:cstheme="majorHAnsi"/>
          <w:lang w:val="mk-MK"/>
        </w:rPr>
        <w:t xml:space="preserve">Колкава е густината на популацијата на луковата жаба во </w:t>
      </w:r>
      <w:r>
        <w:rPr>
          <w:rFonts w:asciiTheme="majorHAnsi" w:hAnsiTheme="majorHAnsi" w:cstheme="majorHAnsi"/>
          <w:lang w:val="mk-MK"/>
        </w:rPr>
        <w:t>преспанската</w:t>
      </w:r>
      <w:r w:rsidRPr="00ED353F">
        <w:rPr>
          <w:rFonts w:asciiTheme="majorHAnsi" w:hAnsiTheme="majorHAnsi" w:cstheme="majorHAnsi"/>
          <w:lang w:val="mk-MK"/>
        </w:rPr>
        <w:t xml:space="preserve"> котлина?</w:t>
      </w:r>
    </w:p>
    <w:p w14:paraId="2C6E5A31" w14:textId="77777777" w:rsidR="00ED353F" w:rsidRP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Мапа од локалитети и одредена прецизна динамика на активности</w:t>
      </w:r>
    </w:p>
    <w:p w14:paraId="2086E49E" w14:textId="51ACC4F6" w:rsidR="00ED353F" w:rsidRP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Број на пребројани единки (јувенилни и адултни, женки и мажјаци) на секој трансект</w:t>
      </w:r>
      <w:r>
        <w:rPr>
          <w:rFonts w:asciiTheme="majorHAnsi" w:hAnsiTheme="majorHAnsi" w:cstheme="majorHAnsi"/>
          <w:lang w:val="mk-MK"/>
        </w:rPr>
        <w:fldChar w:fldCharType="begin"/>
      </w:r>
      <w:r w:rsidR="00382A8F">
        <w:rPr>
          <w:rFonts w:asciiTheme="majorHAnsi" w:hAnsiTheme="majorHAnsi" w:cstheme="majorHAnsi"/>
          <w:lang w:val="mk-MK"/>
        </w:rPr>
        <w:instrText xml:space="preserve"> ADDIN ZOTERO_ITEM CSL_CITATION {"citationID":"qAXx4Rqe","properties":{"formattedCitation":"\\super 4\\nosupersub{}","plainCitation":"4","noteIndex":0},"citationItems":[{"id":551,"uris":["http://zotero.org/users/1876267/items/YMPYCEN2"],"itemData":{"id":551,"type":"article-journal","abstract":"Summary\n            \n              1.\n               Distance sampling is a widely used technique for estimating the size or density of biological populations. Many distance sampling designs and most analyses use the software Distance.\n            \n            \n              2.\n               We briefly review distance sampling and its assumptions, outline the history, structure and capabilities of Distance, and provide hints on its use.\n            \n            \n              3.\n               Good survey design is a crucial prerequisite for obtaining reliable results. Distance has a survey design engine, with a built‐in geographic information system, that allows properties of different proposed designs to be examined via simulation, and survey plans to be generated.\n            \n            \n              4.\n               A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distance.\n            \n            \n              5.\n               All three engines allow estimation of density or abundance, stratified if required, with associated measures of precision calculated either analytically or via the bootstrap.\n            \n            \n              6.\n               Advanced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software.\n            \n            \n              7.\n              Synthesis and applications\n              .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ecologists.","container-title":"Journal of Applied Ecology","DOI":"10.1111/j.1365-2664.2009.01737.x","ISSN":"0021-8901, 1365-2664","issue":"1","journalAbbreviation":"Journal of Applied Ecology","language":"en","page":"5-14","source":"DOI.org (Crossref)","title":"Distance software: design and analysis of distance sampling surveys for estimating population size","title-short":"Distance software","volume":"47","author":[{"family":"Thomas","given":"Len"},{"family":"Buckland","given":"Stephen T."},{"family":"Rexstad","given":"Eric A."},{"family":"Laake","given":"Jeff L."},{"family":"Strindberg","given":"Samantha"},{"family":"Hedley","given":"Sharon L."},{"family":"Bishop","given":"Jon R.B."},{"family":"Marques","given":"Tiago A."},{"family":"Burnham","given":"Kenneth P."}],"issued":{"date-parts":[["2010",2]]}}}],"schema":"https://github.com/citation-style-language/schema/raw/master/csl-citation.json"} </w:instrText>
      </w:r>
      <w:r>
        <w:rPr>
          <w:rFonts w:asciiTheme="majorHAnsi" w:hAnsiTheme="majorHAnsi" w:cstheme="majorHAnsi"/>
          <w:lang w:val="mk-MK"/>
        </w:rPr>
        <w:fldChar w:fldCharType="separate"/>
      </w:r>
      <w:r w:rsidRPr="00C35732">
        <w:rPr>
          <w:rFonts w:ascii="Calibri Light" w:hAnsi="Calibri Light" w:cs="Calibri Light"/>
          <w:vertAlign w:val="superscript"/>
        </w:rPr>
        <w:t>4</w:t>
      </w:r>
      <w:r>
        <w:rPr>
          <w:rFonts w:asciiTheme="majorHAnsi" w:hAnsiTheme="majorHAnsi" w:cstheme="majorHAnsi"/>
          <w:lang w:val="mk-MK"/>
        </w:rPr>
        <w:fldChar w:fldCharType="end"/>
      </w:r>
    </w:p>
    <w:p w14:paraId="2FBCB6A5" w14:textId="68A448E9" w:rsid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 xml:space="preserve">Проценка на густината на популацијата и екстраполација на цела </w:t>
      </w:r>
      <w:r>
        <w:rPr>
          <w:rFonts w:asciiTheme="majorHAnsi" w:hAnsiTheme="majorHAnsi" w:cstheme="majorHAnsi"/>
          <w:lang w:val="mk-MK"/>
        </w:rPr>
        <w:t>преспанска</w:t>
      </w:r>
      <w:r w:rsidRPr="00ED353F">
        <w:rPr>
          <w:rFonts w:asciiTheme="majorHAnsi" w:hAnsiTheme="majorHAnsi" w:cstheme="majorHAnsi"/>
          <w:lang w:val="mk-MK"/>
        </w:rPr>
        <w:t xml:space="preserve"> котлина</w:t>
      </w:r>
      <w:r>
        <w:rPr>
          <w:rFonts w:asciiTheme="majorHAnsi" w:hAnsiTheme="majorHAnsi" w:cstheme="majorHAnsi"/>
          <w:lang w:val="mk-MK"/>
        </w:rPr>
        <w:fldChar w:fldCharType="begin"/>
      </w:r>
      <w:r w:rsidR="00382A8F">
        <w:rPr>
          <w:rFonts w:asciiTheme="majorHAnsi" w:hAnsiTheme="majorHAnsi" w:cstheme="majorHAnsi"/>
          <w:lang w:val="mk-MK"/>
        </w:rPr>
        <w:instrText xml:space="preserve"> ADDIN ZOTERO_ITEM CSL_CITATION {"citationID":"JMl6YNPs","properties":{"formattedCitation":"\\super 4\\nosupersub{}","plainCitation":"4","noteIndex":0},"citationItems":[{"id":551,"uris":["http://zotero.org/users/1876267/items/YMPYCEN2"],"itemData":{"id":551,"type":"article-journal","abstract":"Summary\n            \n              1.\n               Distance sampling is a widely used technique for estimating the size or density of biological populations. Many distance sampling designs and most analyses use the software Distance.\n            \n            \n              2.\n               We briefly review distance sampling and its assumptions, outline the history, structure and capabilities of Distance, and provide hints on its use.\n            \n            \n              3.\n               Good survey design is a crucial prerequisite for obtaining reliable results. Distance has a survey design engine, with a built‐in geographic information system, that allows properties of different proposed designs to be examined via simulation, and survey plans to be generated.\n            \n            \n              4.\n               A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distance.\n            \n            \n              5.\n               All three engines allow estimation of density or abundance, stratified if required, with associated measures of precision calculated either analytically or via the bootstrap.\n            \n            \n              6.\n               Advanced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software.\n            \n            \n              7.\n              Synthesis and applications\n              .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ecologists.","container-title":"Journal of Applied Ecology","DOI":"10.1111/j.1365-2664.2009.01737.x","ISSN":"0021-8901, 1365-2664","issue":"1","journalAbbreviation":"Journal of Applied Ecology","language":"en","page":"5-14","source":"DOI.org (Crossref)","title":"Distance software: design and analysis of distance sampling surveys for estimating population size","title-short":"Distance software","volume":"47","author":[{"family":"Thomas","given":"Len"},{"family":"Buckland","given":"Stephen T."},{"family":"Rexstad","given":"Eric A."},{"family":"Laake","given":"Jeff L."},{"family":"Strindberg","given":"Samantha"},{"family":"Hedley","given":"Sharon L."},{"family":"Bishop","given":"Jon R.B."},{"family":"Marques","given":"Tiago A."},{"family":"Burnham","given":"Kenneth P."}],"issued":{"date-parts":[["2010",2]]}}}],"schema":"https://github.com/citation-style-language/schema/raw/master/csl-citation.json"} </w:instrText>
      </w:r>
      <w:r>
        <w:rPr>
          <w:rFonts w:asciiTheme="majorHAnsi" w:hAnsiTheme="majorHAnsi" w:cstheme="majorHAnsi"/>
          <w:lang w:val="mk-MK"/>
        </w:rPr>
        <w:fldChar w:fldCharType="separate"/>
      </w:r>
      <w:r w:rsidRPr="00C35732">
        <w:rPr>
          <w:rFonts w:ascii="Calibri Light" w:hAnsi="Calibri Light" w:cs="Calibri Light"/>
          <w:vertAlign w:val="superscript"/>
        </w:rPr>
        <w:t>4</w:t>
      </w:r>
      <w:r>
        <w:rPr>
          <w:rFonts w:asciiTheme="majorHAnsi" w:hAnsiTheme="majorHAnsi" w:cstheme="majorHAnsi"/>
          <w:lang w:val="mk-MK"/>
        </w:rPr>
        <w:fldChar w:fldCharType="end"/>
      </w:r>
    </w:p>
    <w:p w14:paraId="5D85050F" w14:textId="1F378381" w:rsidR="00ED353F" w:rsidRDefault="00ED353F" w:rsidP="00ED353F">
      <w:pPr>
        <w:pStyle w:val="ListParagraph"/>
        <w:numPr>
          <w:ilvl w:val="0"/>
          <w:numId w:val="12"/>
        </w:numPr>
        <w:rPr>
          <w:rFonts w:asciiTheme="majorHAnsi" w:hAnsiTheme="majorHAnsi" w:cstheme="majorHAnsi"/>
          <w:lang w:val="mk-MK"/>
        </w:rPr>
      </w:pPr>
      <w:r w:rsidRPr="00ED353F">
        <w:rPr>
          <w:rFonts w:asciiTheme="majorHAnsi" w:hAnsiTheme="majorHAnsi" w:cstheme="majorHAnsi"/>
          <w:lang w:val="mk-MK"/>
        </w:rPr>
        <w:t>Колкава е густината на популацијата на луковата жаба во дојранската котлина?</w:t>
      </w:r>
    </w:p>
    <w:p w14:paraId="6710D71F" w14:textId="3282C324" w:rsidR="00ED353F" w:rsidRP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Мапа од локалитети и одредена прецизна динамика на активности</w:t>
      </w:r>
    </w:p>
    <w:p w14:paraId="0C19BE12" w14:textId="0E2504AE" w:rsidR="00ED353F" w:rsidRPr="00ED353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Број на пребројани единки (јувенилни и адултни, женки и мажјаци) на секој трансект</w:t>
      </w:r>
      <w:r>
        <w:rPr>
          <w:rFonts w:asciiTheme="majorHAnsi" w:hAnsiTheme="majorHAnsi" w:cstheme="majorHAnsi"/>
          <w:lang w:val="mk-MK"/>
        </w:rPr>
        <w:fldChar w:fldCharType="begin"/>
      </w:r>
      <w:r w:rsidR="00382A8F">
        <w:rPr>
          <w:rFonts w:asciiTheme="majorHAnsi" w:hAnsiTheme="majorHAnsi" w:cstheme="majorHAnsi"/>
          <w:lang w:val="mk-MK"/>
        </w:rPr>
        <w:instrText xml:space="preserve"> ADDIN ZOTERO_ITEM CSL_CITATION {"citationID":"WcZmJwm1","properties":{"formattedCitation":"\\super 4\\nosupersub{}","plainCitation":"4","noteIndex":0},"citationItems":[{"id":551,"uris":["http://zotero.org/users/1876267/items/YMPYCEN2"],"itemData":{"id":551,"type":"article-journal","abstract":"Summary\n            \n              1.\n               Distance sampling is a widely used technique for estimating the size or density of biological populations. Many distance sampling designs and most analyses use the software Distance.\n            \n            \n              2.\n               We briefly review distance sampling and its assumptions, outline the history, structure and capabilities of Distance, and provide hints on its use.\n            \n            \n              3.\n               Good survey design is a crucial prerequisite for obtaining reliable results. Distance has a survey design engine, with a built‐in geographic information system, that allows properties of different proposed designs to be examined via simulation, and survey plans to be generated.\n            \n            \n              4.\n               A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distance.\n            \n            \n              5.\n               All three engines allow estimation of density or abundance, stratified if required, with associated measures of precision calculated either analytically or via the bootstrap.\n            \n            \n              6.\n               Advanced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software.\n            \n            \n              7.\n              Synthesis and applications\n              .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ecologists.","container-title":"Journal of Applied Ecology","DOI":"10.1111/j.1365-2664.2009.01737.x","ISSN":"0021-8901, 1365-2664","issue":"1","journalAbbreviation":"Journal of Applied Ecology","language":"en","page":"5-14","source":"DOI.org (Crossref)","title":"Distance software: design and analysis of distance sampling surveys for estimating population size","title-short":"Distance software","volume":"47","author":[{"family":"Thomas","given":"Len"},{"family":"Buckland","given":"Stephen T."},{"family":"Rexstad","given":"Eric A."},{"family":"Laake","given":"Jeff L."},{"family":"Strindberg","given":"Samantha"},{"family":"Hedley","given":"Sharon L."},{"family":"Bishop","given":"Jon R.B."},{"family":"Marques","given":"Tiago A."},{"family":"Burnham","given":"Kenneth P."}],"issued":{"date-parts":[["2010",2]]}}}],"schema":"https://github.com/citation-style-language/schema/raw/master/csl-citation.json"} </w:instrText>
      </w:r>
      <w:r>
        <w:rPr>
          <w:rFonts w:asciiTheme="majorHAnsi" w:hAnsiTheme="majorHAnsi" w:cstheme="majorHAnsi"/>
          <w:lang w:val="mk-MK"/>
        </w:rPr>
        <w:fldChar w:fldCharType="separate"/>
      </w:r>
      <w:r w:rsidRPr="00C35732">
        <w:rPr>
          <w:rFonts w:ascii="Calibri Light" w:hAnsi="Calibri Light" w:cs="Calibri Light"/>
          <w:vertAlign w:val="superscript"/>
        </w:rPr>
        <w:t>4</w:t>
      </w:r>
      <w:r>
        <w:rPr>
          <w:rFonts w:asciiTheme="majorHAnsi" w:hAnsiTheme="majorHAnsi" w:cstheme="majorHAnsi"/>
          <w:lang w:val="mk-MK"/>
        </w:rPr>
        <w:fldChar w:fldCharType="end"/>
      </w:r>
    </w:p>
    <w:p w14:paraId="536E78B0" w14:textId="4A0ADCE5" w:rsidR="00F0014F" w:rsidRDefault="00ED353F" w:rsidP="00ED353F">
      <w:pPr>
        <w:pStyle w:val="ListParagraph"/>
        <w:numPr>
          <w:ilvl w:val="1"/>
          <w:numId w:val="12"/>
        </w:numPr>
        <w:rPr>
          <w:rFonts w:asciiTheme="majorHAnsi" w:hAnsiTheme="majorHAnsi" w:cstheme="majorHAnsi"/>
          <w:lang w:val="mk-MK"/>
        </w:rPr>
      </w:pPr>
      <w:r w:rsidRPr="00ED353F">
        <w:rPr>
          <w:rFonts w:asciiTheme="majorHAnsi" w:hAnsiTheme="majorHAnsi" w:cstheme="majorHAnsi"/>
          <w:lang w:val="mk-MK"/>
        </w:rPr>
        <w:t>Проценка на густината на популацијата и екстраполација на цела дојранска котлина</w:t>
      </w:r>
      <w:r>
        <w:rPr>
          <w:rFonts w:asciiTheme="majorHAnsi" w:hAnsiTheme="majorHAnsi" w:cstheme="majorHAnsi"/>
          <w:lang w:val="mk-MK"/>
        </w:rPr>
        <w:fldChar w:fldCharType="begin"/>
      </w:r>
      <w:r w:rsidR="00382A8F">
        <w:rPr>
          <w:rFonts w:asciiTheme="majorHAnsi" w:hAnsiTheme="majorHAnsi" w:cstheme="majorHAnsi"/>
          <w:lang w:val="mk-MK"/>
        </w:rPr>
        <w:instrText xml:space="preserve"> ADDIN ZOTERO_ITEM CSL_CITATION {"citationID":"qvn4idHt","properties":{"formattedCitation":"\\super 4\\nosupersub{}","plainCitation":"4","noteIndex":0},"citationItems":[{"id":551,"uris":["http://zotero.org/users/1876267/items/YMPYCEN2"],"itemData":{"id":551,"type":"article-journal","abstract":"Summary\n            \n              1.\n               Distance sampling is a widely used technique for estimating the size or density of biological populations. Many distance sampling designs and most analyses use the software Distance.\n            \n            \n              2.\n               We briefly review distance sampling and its assumptions, outline the history, structure and capabilities of Distance, and provide hints on its use.\n            \n            \n              3.\n               Good survey design is a crucial prerequisite for obtaining reliable results. Distance has a survey design engine, with a built‐in geographic information system, that allows properties of different proposed designs to be examined via simulation, and survey plans to be generated.\n            \n            \n              4.\n               A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distance.\n            \n            \n              5.\n               All three engines allow estimation of density or abundance, stratified if required, with associated measures of precision calculated either analytically or via the bootstrap.\n            \n            \n              6.\n               Advanced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software.\n            \n            \n              7.\n              Synthesis and applications\n              .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ecologists.","container-title":"Journal of Applied Ecology","DOI":"10.1111/j.1365-2664.2009.01737.x","ISSN":"0021-8901, 1365-2664","issue":"1","journalAbbreviation":"Journal of Applied Ecology","language":"en","page":"5-14","source":"DOI.org (Crossref)","title":"Distance software: design and analysis of distance sampling surveys for estimating population size","title-short":"Distance software","volume":"47","author":[{"family":"Thomas","given":"Len"},{"family":"Buckland","given":"Stephen T."},{"family":"Rexstad","given":"Eric A."},{"family":"Laake","given":"Jeff L."},{"family":"Strindberg","given":"Samantha"},{"family":"Hedley","given":"Sharon L."},{"family":"Bishop","given":"Jon R.B."},{"family":"Marques","given":"Tiago A."},{"family":"Burnham","given":"Kenneth P."}],"issued":{"date-parts":[["2010",2]]}}}],"schema":"https://github.com/citation-style-language/schema/raw/master/csl-citation.json"} </w:instrText>
      </w:r>
      <w:r>
        <w:rPr>
          <w:rFonts w:asciiTheme="majorHAnsi" w:hAnsiTheme="majorHAnsi" w:cstheme="majorHAnsi"/>
          <w:lang w:val="mk-MK"/>
        </w:rPr>
        <w:fldChar w:fldCharType="separate"/>
      </w:r>
      <w:r w:rsidRPr="00C35732">
        <w:rPr>
          <w:rFonts w:ascii="Calibri Light" w:hAnsi="Calibri Light" w:cs="Calibri Light"/>
          <w:vertAlign w:val="superscript"/>
        </w:rPr>
        <w:t>4</w:t>
      </w:r>
      <w:r>
        <w:rPr>
          <w:rFonts w:asciiTheme="majorHAnsi" w:hAnsiTheme="majorHAnsi" w:cstheme="majorHAnsi"/>
          <w:lang w:val="mk-MK"/>
        </w:rPr>
        <w:fldChar w:fldCharType="end"/>
      </w:r>
    </w:p>
    <w:p w14:paraId="511F43C7" w14:textId="37781C89" w:rsidR="00D73801" w:rsidRDefault="00D73801" w:rsidP="00D73801">
      <w:pPr>
        <w:pStyle w:val="ListParagraph"/>
        <w:numPr>
          <w:ilvl w:val="0"/>
          <w:numId w:val="12"/>
        </w:numPr>
        <w:rPr>
          <w:rFonts w:asciiTheme="majorHAnsi" w:hAnsiTheme="majorHAnsi" w:cstheme="majorHAnsi"/>
          <w:lang w:val="mk-MK"/>
        </w:rPr>
      </w:pPr>
      <w:r>
        <w:rPr>
          <w:rFonts w:asciiTheme="majorHAnsi" w:hAnsiTheme="majorHAnsi" w:cstheme="majorHAnsi"/>
          <w:lang w:val="mk-MK"/>
        </w:rPr>
        <w:t>Густината на популацијата на луковата жаба се зголемува со намалување на надморската височина и/или географската ширина</w:t>
      </w:r>
    </w:p>
    <w:p w14:paraId="133BCE6C" w14:textId="03A5576B" w:rsidR="00D73801" w:rsidRPr="00ED353F" w:rsidRDefault="00D73801" w:rsidP="00D73801">
      <w:pPr>
        <w:pStyle w:val="ListParagraph"/>
        <w:numPr>
          <w:ilvl w:val="1"/>
          <w:numId w:val="12"/>
        </w:numPr>
        <w:rPr>
          <w:rFonts w:asciiTheme="majorHAnsi" w:hAnsiTheme="majorHAnsi" w:cstheme="majorHAnsi"/>
          <w:lang w:val="mk-MK"/>
        </w:rPr>
      </w:pPr>
      <w:r w:rsidRPr="00D73801">
        <w:rPr>
          <w:rFonts w:asciiTheme="majorHAnsi" w:hAnsiTheme="majorHAnsi" w:cstheme="majorHAnsi"/>
          <w:lang w:val="mk-MK"/>
        </w:rPr>
        <w:t>Линеарен модел кој најдобро ја објаснува варијанската во густините на популациите помеѓу локалитетите</w:t>
      </w:r>
      <w:r w:rsidR="00382A8F">
        <w:rPr>
          <w:rFonts w:asciiTheme="majorHAnsi" w:hAnsiTheme="majorHAnsi" w:cstheme="majorHAnsi"/>
          <w:lang w:val="mk-MK"/>
        </w:rPr>
        <w:fldChar w:fldCharType="begin"/>
      </w:r>
      <w:r w:rsidR="0042537E">
        <w:rPr>
          <w:rFonts w:asciiTheme="majorHAnsi" w:hAnsiTheme="majorHAnsi" w:cstheme="majorHAnsi"/>
          <w:lang w:val="mk-MK"/>
        </w:rPr>
        <w:instrText xml:space="preserve"> ADDIN ZOTERO_ITEM CSL_CITATION {"citationID":"NIEUN5PT","properties":{"formattedCitation":"\\super 5,6\\nosupersub{}","plainCitation":"5,6","noteIndex":0},"citationItems":[{"id":299,"uris":["http://zotero.org/users/1876267/items/XQBX3MEV"],"itemData":{"id":299,"type":"software","title":"Nlme: Linear and Nonlinear Mixed Effects Models","URL":"https://cran.r-project.org/package=nlme","author":[{"family":"Pinheiro","given":"Jose"},{"family":"Bates","given":"Douglas"},{"family":"DebRoy","given":"Saikat"},{"literal":"R Core Team"}],"issued":{"date-parts":[["2017"]]}}},{"id":320,"uris":["http://zotero.org/users/1876267/items/N4437Z6G"],"itemData":{"id":320,"type":"book","title":"Model selection and multimodel inference: a practical information-theoretic approach.","author":[{"family":"Burnham","given":"K P"},{"family":"Anderson","given":"D R"}],"issued":{"date-parts":[["2002"]]}}}],"schema":"https://github.com/citation-style-language/schema/raw/master/csl-citation.json"} </w:instrText>
      </w:r>
      <w:r w:rsidR="00382A8F">
        <w:rPr>
          <w:rFonts w:asciiTheme="majorHAnsi" w:hAnsiTheme="majorHAnsi" w:cstheme="majorHAnsi"/>
          <w:lang w:val="mk-MK"/>
        </w:rPr>
        <w:fldChar w:fldCharType="separate"/>
      </w:r>
      <w:r w:rsidR="0042537E" w:rsidRPr="0042537E">
        <w:rPr>
          <w:rFonts w:ascii="Calibri Light" w:hAnsi="Calibri Light" w:cs="Calibri Light"/>
          <w:vertAlign w:val="superscript"/>
        </w:rPr>
        <w:t>5,6</w:t>
      </w:r>
      <w:r w:rsidR="00382A8F">
        <w:rPr>
          <w:rFonts w:asciiTheme="majorHAnsi" w:hAnsiTheme="majorHAnsi" w:cstheme="majorHAnsi"/>
          <w:lang w:val="mk-MK"/>
        </w:rPr>
        <w:fldChar w:fldCharType="end"/>
      </w:r>
      <w:r w:rsidR="00382A8F">
        <w:rPr>
          <w:rFonts w:asciiTheme="majorHAnsi" w:hAnsiTheme="majorHAnsi" w:cstheme="majorHAnsi"/>
          <w:lang w:val="en-US"/>
        </w:rPr>
        <w:t>.</w:t>
      </w:r>
    </w:p>
    <w:p w14:paraId="1B241CB8" w14:textId="77777777" w:rsidR="00F0014F" w:rsidRPr="003967A6" w:rsidRDefault="00F0014F" w:rsidP="00B35452">
      <w:pPr>
        <w:ind w:left="720"/>
        <w:jc w:val="both"/>
        <w:rPr>
          <w:rFonts w:asciiTheme="majorHAnsi" w:hAnsiTheme="majorHAnsi" w:cstheme="majorHAnsi"/>
          <w:i/>
          <w:iCs/>
          <w:color w:val="7F7F7F" w:themeColor="text1" w:themeTint="80"/>
          <w:lang w:val="mk-MK"/>
        </w:rPr>
      </w:pPr>
    </w:p>
    <w:p w14:paraId="59A0FE6E" w14:textId="77777777" w:rsidR="005E1DD8" w:rsidRPr="003967A6" w:rsidRDefault="005E1DD8" w:rsidP="00992432">
      <w:pPr>
        <w:jc w:val="both"/>
        <w:rPr>
          <w:rFonts w:asciiTheme="majorHAnsi" w:hAnsiTheme="majorHAnsi" w:cstheme="majorHAnsi"/>
          <w:i/>
          <w:iCs/>
          <w:lang w:val="mk-MK"/>
        </w:rPr>
      </w:pPr>
    </w:p>
    <w:p w14:paraId="08C3EF31" w14:textId="4403A0E8" w:rsidR="007A1AB6" w:rsidRPr="003967A6" w:rsidRDefault="007A1AB6" w:rsidP="007A1AB6">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 xml:space="preserve">Забелешки околу финансискиот </w:t>
      </w:r>
      <w:r w:rsidR="00914F12" w:rsidRPr="003967A6">
        <w:rPr>
          <w:rFonts w:asciiTheme="majorHAnsi" w:hAnsiTheme="majorHAnsi" w:cstheme="majorHAnsi"/>
          <w:lang w:val="mk-MK"/>
        </w:rPr>
        <w:t>план</w:t>
      </w:r>
    </w:p>
    <w:p w14:paraId="35521F09" w14:textId="4885EF87" w:rsidR="00CC11E9" w:rsidRPr="003967A6" w:rsidRDefault="00CC11E9" w:rsidP="005E1DD8">
      <w:pPr>
        <w:rPr>
          <w:rFonts w:asciiTheme="majorHAnsi" w:hAnsiTheme="majorHAnsi" w:cstheme="majorHAnsi"/>
          <w:i/>
          <w:iCs/>
          <w:lang w:val="mk-MK"/>
        </w:rPr>
      </w:pPr>
    </w:p>
    <w:p w14:paraId="029866B2" w14:textId="77777777" w:rsidR="00ED5584" w:rsidRPr="00ED5584" w:rsidRDefault="00ED5584" w:rsidP="00ED5584">
      <w:pPr>
        <w:ind w:left="720"/>
        <w:rPr>
          <w:rFonts w:asciiTheme="majorHAnsi" w:hAnsiTheme="majorHAnsi" w:cstheme="majorHAnsi"/>
          <w:i/>
          <w:iCs/>
          <w:lang w:val="mk-MK"/>
        </w:rPr>
      </w:pPr>
      <w:r w:rsidRPr="00ED5584">
        <w:rPr>
          <w:rFonts w:asciiTheme="majorHAnsi" w:hAnsiTheme="majorHAnsi" w:cstheme="majorHAnsi"/>
          <w:i/>
          <w:iCs/>
          <w:lang w:val="mk-MK"/>
        </w:rPr>
        <w:t>/</w:t>
      </w:r>
    </w:p>
    <w:p w14:paraId="777AB1A0" w14:textId="77777777" w:rsidR="009A12ED" w:rsidRPr="003967A6" w:rsidRDefault="009A12ED" w:rsidP="00B35452">
      <w:pPr>
        <w:rPr>
          <w:rFonts w:asciiTheme="majorHAnsi" w:hAnsiTheme="majorHAnsi" w:cstheme="majorHAnsi"/>
          <w:i/>
          <w:iCs/>
          <w:color w:val="7F7F7F" w:themeColor="text1" w:themeTint="80"/>
          <w:lang w:val="mk-MK"/>
        </w:rPr>
      </w:pPr>
    </w:p>
    <w:p w14:paraId="5D020FC2" w14:textId="6D267745" w:rsidR="00C315FE" w:rsidRPr="003967A6" w:rsidRDefault="00C315FE" w:rsidP="00C315FE">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Опис на тимот</w:t>
      </w:r>
      <w:r w:rsidR="00C40326" w:rsidRPr="003967A6">
        <w:rPr>
          <w:rFonts w:asciiTheme="majorHAnsi" w:hAnsiTheme="majorHAnsi" w:cstheme="majorHAnsi"/>
          <w:lang w:val="mk-MK"/>
        </w:rPr>
        <w:t xml:space="preserve"> (</w:t>
      </w:r>
      <w:r w:rsidR="00A33C63" w:rsidRPr="003967A6">
        <w:rPr>
          <w:rFonts w:asciiTheme="majorHAnsi" w:hAnsiTheme="majorHAnsi" w:cstheme="majorHAnsi"/>
          <w:lang w:val="mk-MK"/>
        </w:rPr>
        <w:t xml:space="preserve">раководител, ментор и </w:t>
      </w:r>
      <w:r w:rsidR="00C40326" w:rsidRPr="003967A6">
        <w:rPr>
          <w:rFonts w:asciiTheme="majorHAnsi" w:hAnsiTheme="majorHAnsi" w:cstheme="majorHAnsi"/>
          <w:lang w:val="mk-MK"/>
        </w:rPr>
        <w:t xml:space="preserve">максимум </w:t>
      </w:r>
      <w:r w:rsidR="00A33C63" w:rsidRPr="003967A6">
        <w:rPr>
          <w:rFonts w:asciiTheme="majorHAnsi" w:hAnsiTheme="majorHAnsi" w:cstheme="majorHAnsi"/>
          <w:lang w:val="mk-MK"/>
        </w:rPr>
        <w:t>два</w:t>
      </w:r>
      <w:r w:rsidR="00C40326" w:rsidRPr="003967A6">
        <w:rPr>
          <w:rFonts w:asciiTheme="majorHAnsi" w:hAnsiTheme="majorHAnsi" w:cstheme="majorHAnsi"/>
          <w:lang w:val="mk-MK"/>
        </w:rPr>
        <w:t xml:space="preserve"> </w:t>
      </w:r>
      <w:r w:rsidR="00A33C63" w:rsidRPr="003967A6">
        <w:rPr>
          <w:rFonts w:asciiTheme="majorHAnsi" w:hAnsiTheme="majorHAnsi" w:cstheme="majorHAnsi"/>
          <w:lang w:val="mk-MK"/>
        </w:rPr>
        <w:t xml:space="preserve">дополнителни </w:t>
      </w:r>
      <w:r w:rsidR="00C40326" w:rsidRPr="003967A6">
        <w:rPr>
          <w:rFonts w:asciiTheme="majorHAnsi" w:hAnsiTheme="majorHAnsi" w:cstheme="majorHAnsi"/>
          <w:lang w:val="mk-MK"/>
        </w:rPr>
        <w:t xml:space="preserve">члена, </w:t>
      </w:r>
      <w:r w:rsidR="00A33C63" w:rsidRPr="003967A6">
        <w:rPr>
          <w:rFonts w:asciiTheme="majorHAnsi" w:hAnsiTheme="majorHAnsi" w:cstheme="majorHAnsi"/>
          <w:lang w:val="mk-MK"/>
        </w:rPr>
        <w:t>исто така</w:t>
      </w:r>
      <w:r w:rsidR="00C40326" w:rsidRPr="003967A6">
        <w:rPr>
          <w:rFonts w:asciiTheme="majorHAnsi" w:hAnsiTheme="majorHAnsi" w:cstheme="majorHAnsi"/>
          <w:lang w:val="mk-MK"/>
        </w:rPr>
        <w:t xml:space="preserve"> млади еколози)</w:t>
      </w:r>
    </w:p>
    <w:p w14:paraId="1000B7E7" w14:textId="77777777" w:rsidR="00E9131F" w:rsidRPr="003967A6" w:rsidRDefault="00E9131F" w:rsidP="009A12ED">
      <w:pPr>
        <w:ind w:left="720"/>
        <w:rPr>
          <w:rFonts w:asciiTheme="majorHAnsi" w:hAnsiTheme="majorHAnsi" w:cstheme="majorHAnsi"/>
          <w:i/>
          <w:iCs/>
          <w:color w:val="7F7F7F" w:themeColor="text1" w:themeTint="80"/>
          <w:lang w:val="mk-MK"/>
        </w:rPr>
      </w:pPr>
    </w:p>
    <w:p w14:paraId="4F8A058B" w14:textId="579CDF66" w:rsidR="009A12ED" w:rsidRDefault="00ED5584" w:rsidP="009A12ED">
      <w:pPr>
        <w:ind w:left="720"/>
        <w:rPr>
          <w:rFonts w:asciiTheme="majorHAnsi" w:hAnsiTheme="majorHAnsi" w:cstheme="majorHAnsi"/>
          <w:lang w:val="mk-MK"/>
        </w:rPr>
      </w:pPr>
      <w:r w:rsidRPr="00ED5584">
        <w:rPr>
          <w:rFonts w:asciiTheme="majorHAnsi" w:hAnsiTheme="majorHAnsi" w:cstheme="majorHAnsi"/>
          <w:lang w:val="mk-MK"/>
        </w:rPr>
        <w:t>Проф.</w:t>
      </w:r>
      <w:r>
        <w:rPr>
          <w:rFonts w:asciiTheme="majorHAnsi" w:hAnsiTheme="majorHAnsi" w:cstheme="majorHAnsi"/>
          <w:lang w:val="mk-MK"/>
        </w:rPr>
        <w:t xml:space="preserve"> д-р Љиљана Томовиќ е еден од највлијателните експерти за херпетофауна на Балканот со </w:t>
      </w:r>
      <w:r w:rsidR="00423E14">
        <w:rPr>
          <w:rFonts w:asciiTheme="majorHAnsi" w:hAnsiTheme="majorHAnsi" w:cstheme="majorHAnsi"/>
          <w:lang w:val="mk-MK"/>
        </w:rPr>
        <w:t>2</w:t>
      </w:r>
      <w:r>
        <w:rPr>
          <w:rFonts w:asciiTheme="majorHAnsi" w:hAnsiTheme="majorHAnsi" w:cstheme="majorHAnsi"/>
          <w:lang w:val="mk-MK"/>
        </w:rPr>
        <w:t>0</w:t>
      </w:r>
      <w:r w:rsidR="00423E14">
        <w:rPr>
          <w:rFonts w:asciiTheme="majorHAnsi" w:hAnsiTheme="majorHAnsi" w:cstheme="majorHAnsi"/>
          <w:lang w:val="mk-MK"/>
        </w:rPr>
        <w:t>-</w:t>
      </w:r>
      <w:r>
        <w:rPr>
          <w:rFonts w:asciiTheme="majorHAnsi" w:hAnsiTheme="majorHAnsi" w:cstheme="majorHAnsi"/>
          <w:lang w:val="mk-MK"/>
        </w:rPr>
        <w:t>годишно искуство и бројни објавени научни трудови.</w:t>
      </w:r>
    </w:p>
    <w:p w14:paraId="3AB4D551" w14:textId="77777777" w:rsidR="00ED5584" w:rsidRDefault="00ED5584" w:rsidP="009A12ED">
      <w:pPr>
        <w:ind w:left="720"/>
        <w:rPr>
          <w:rFonts w:asciiTheme="majorHAnsi" w:hAnsiTheme="majorHAnsi" w:cstheme="majorHAnsi"/>
          <w:lang w:val="mk-MK"/>
        </w:rPr>
      </w:pPr>
    </w:p>
    <w:p w14:paraId="29EA2B6D" w14:textId="48258BE0" w:rsidR="00ED5584" w:rsidRDefault="00ED5584" w:rsidP="00A81181">
      <w:pPr>
        <w:ind w:left="720"/>
        <w:jc w:val="both"/>
        <w:rPr>
          <w:rFonts w:asciiTheme="majorHAnsi" w:hAnsiTheme="majorHAnsi" w:cstheme="majorHAnsi"/>
          <w:lang w:val="mk-MK"/>
        </w:rPr>
      </w:pPr>
      <w:r>
        <w:rPr>
          <w:rFonts w:asciiTheme="majorHAnsi" w:hAnsiTheme="majorHAnsi" w:cstheme="majorHAnsi"/>
          <w:lang w:val="mk-MK"/>
        </w:rPr>
        <w:t>Драган Арсовски, Емилија Божиновска и Наталија Ангелова се студенти по екологија при Институтот за Биологија на Природно</w:t>
      </w:r>
      <w:r w:rsidR="00A81181">
        <w:rPr>
          <w:rFonts w:asciiTheme="majorHAnsi" w:hAnsiTheme="majorHAnsi" w:cstheme="majorHAnsi"/>
          <w:lang w:val="mk-MK"/>
        </w:rPr>
        <w:t>-м</w:t>
      </w:r>
      <w:r>
        <w:rPr>
          <w:rFonts w:asciiTheme="majorHAnsi" w:hAnsiTheme="majorHAnsi" w:cstheme="majorHAnsi"/>
          <w:lang w:val="mk-MK"/>
        </w:rPr>
        <w:t>атематичкиот факултет во Скопје кои го започнуваат својот втор семестар</w:t>
      </w:r>
      <w:r w:rsidR="00A10147">
        <w:rPr>
          <w:rFonts w:asciiTheme="majorHAnsi" w:hAnsiTheme="majorHAnsi" w:cstheme="majorHAnsi"/>
          <w:lang w:val="mk-MK"/>
        </w:rPr>
        <w:t xml:space="preserve"> на студии</w:t>
      </w:r>
      <w:r>
        <w:rPr>
          <w:rFonts w:asciiTheme="majorHAnsi" w:hAnsiTheme="majorHAnsi" w:cstheme="majorHAnsi"/>
          <w:lang w:val="mk-MK"/>
        </w:rPr>
        <w:t xml:space="preserve">. </w:t>
      </w:r>
      <w:r w:rsidR="00A10147">
        <w:rPr>
          <w:rFonts w:asciiTheme="majorHAnsi" w:hAnsiTheme="majorHAnsi" w:cstheme="majorHAnsi"/>
          <w:lang w:val="mk-MK"/>
        </w:rPr>
        <w:t>Веруваме дека н</w:t>
      </w:r>
      <w:r>
        <w:rPr>
          <w:rFonts w:asciiTheme="majorHAnsi" w:hAnsiTheme="majorHAnsi" w:cstheme="majorHAnsi"/>
          <w:lang w:val="mk-MK"/>
        </w:rPr>
        <w:t xml:space="preserve">ашиот досегашен факултетски успех (просек </w:t>
      </w:r>
      <w:r>
        <w:rPr>
          <w:rFonts w:asciiTheme="majorHAnsi" w:hAnsiTheme="majorHAnsi" w:cstheme="majorHAnsi"/>
          <w:lang w:val="en-US"/>
        </w:rPr>
        <w:t>&gt;</w:t>
      </w:r>
      <w:r>
        <w:rPr>
          <w:rFonts w:asciiTheme="majorHAnsi" w:hAnsiTheme="majorHAnsi" w:cstheme="majorHAnsi"/>
          <w:lang w:val="mk-MK"/>
        </w:rPr>
        <w:t xml:space="preserve">9) и </w:t>
      </w:r>
      <w:r w:rsidR="00A81181">
        <w:rPr>
          <w:rFonts w:asciiTheme="majorHAnsi" w:hAnsiTheme="majorHAnsi" w:cstheme="majorHAnsi"/>
          <w:lang w:val="mk-MK"/>
        </w:rPr>
        <w:t xml:space="preserve">ентузијазам за теренска работа и поминување време во природа (сите сме активни планинари и извидници) </w:t>
      </w:r>
      <w:r w:rsidR="00A10147">
        <w:rPr>
          <w:rFonts w:asciiTheme="majorHAnsi" w:hAnsiTheme="majorHAnsi" w:cstheme="majorHAnsi"/>
          <w:lang w:val="mk-MK"/>
        </w:rPr>
        <w:t>с</w:t>
      </w:r>
      <w:r w:rsidR="00A81181">
        <w:rPr>
          <w:rFonts w:asciiTheme="majorHAnsi" w:hAnsiTheme="majorHAnsi" w:cstheme="majorHAnsi"/>
          <w:lang w:val="mk-MK"/>
        </w:rPr>
        <w:t>е солидна гаранција дека проектот ќе биде спроведен со голема упорност и дека ќе бидат надминати сите евентуални пречки</w:t>
      </w:r>
      <w:r w:rsidR="00A10147">
        <w:rPr>
          <w:rFonts w:asciiTheme="majorHAnsi" w:hAnsiTheme="majorHAnsi" w:cstheme="majorHAnsi"/>
          <w:lang w:val="mk-MK"/>
        </w:rPr>
        <w:t>.</w:t>
      </w:r>
      <w:r w:rsidR="00E21D7A">
        <w:rPr>
          <w:rFonts w:asciiTheme="majorHAnsi" w:hAnsiTheme="majorHAnsi" w:cstheme="majorHAnsi"/>
          <w:lang w:val="mk-MK"/>
        </w:rPr>
        <w:t xml:space="preserve"> Дополнително, сите сме биле активни членови во </w:t>
      </w:r>
      <w:r w:rsidR="00B40644">
        <w:rPr>
          <w:rFonts w:asciiTheme="majorHAnsi" w:hAnsiTheme="majorHAnsi" w:cstheme="majorHAnsi"/>
          <w:lang w:val="mk-MK"/>
        </w:rPr>
        <w:t xml:space="preserve">биолошката </w:t>
      </w:r>
      <w:r w:rsidR="00B40644">
        <w:rPr>
          <w:rFonts w:asciiTheme="majorHAnsi" w:hAnsiTheme="majorHAnsi" w:cstheme="majorHAnsi"/>
          <w:lang w:val="mk-MK"/>
        </w:rPr>
        <w:lastRenderedPageBreak/>
        <w:t xml:space="preserve">секција при нашите средни школи, а сега сме активни членови на Истражувачкото друштво на студенти биолози и Македонско еколошко друштво. </w:t>
      </w:r>
      <w:r w:rsidR="00A10147">
        <w:rPr>
          <w:rFonts w:asciiTheme="majorHAnsi" w:hAnsiTheme="majorHAnsi" w:cstheme="majorHAnsi"/>
          <w:lang w:val="mk-MK"/>
        </w:rPr>
        <w:t>Веруваме дека ова искуство ќе биде отскочна даска кон идна истражувачка кариера и ќе има огромен удел во личното градење на секој до нас.</w:t>
      </w:r>
    </w:p>
    <w:p w14:paraId="174677D0" w14:textId="77777777" w:rsidR="00A81181" w:rsidRPr="00ED5584" w:rsidRDefault="00A81181" w:rsidP="00A81181">
      <w:pPr>
        <w:ind w:left="720"/>
        <w:jc w:val="both"/>
        <w:rPr>
          <w:rFonts w:asciiTheme="majorHAnsi" w:hAnsiTheme="majorHAnsi" w:cstheme="majorHAnsi"/>
          <w:lang w:val="mk-MK"/>
        </w:rPr>
      </w:pPr>
    </w:p>
    <w:p w14:paraId="0F80D041" w14:textId="7D038853" w:rsidR="00C315FE" w:rsidRPr="003967A6" w:rsidRDefault="00C315FE" w:rsidP="00C315FE">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Мотивација и вештини</w:t>
      </w:r>
    </w:p>
    <w:p w14:paraId="242AB747" w14:textId="77777777" w:rsidR="00E9131F" w:rsidRPr="003967A6" w:rsidRDefault="00E9131F" w:rsidP="009A12ED">
      <w:pPr>
        <w:ind w:left="720"/>
        <w:rPr>
          <w:rFonts w:asciiTheme="majorHAnsi" w:hAnsiTheme="majorHAnsi" w:cstheme="majorHAnsi"/>
          <w:i/>
          <w:iCs/>
          <w:color w:val="7F7F7F" w:themeColor="text1" w:themeTint="80"/>
          <w:lang w:val="mk-MK"/>
        </w:rPr>
      </w:pPr>
    </w:p>
    <w:p w14:paraId="0B91C866" w14:textId="018139AF" w:rsidR="009A12ED" w:rsidRPr="00ED5584" w:rsidRDefault="00ED5584" w:rsidP="00905E19">
      <w:pPr>
        <w:ind w:left="720"/>
        <w:jc w:val="both"/>
        <w:rPr>
          <w:rFonts w:asciiTheme="majorHAnsi" w:hAnsiTheme="majorHAnsi" w:cstheme="majorHAnsi"/>
          <w:lang w:val="mk-MK"/>
        </w:rPr>
      </w:pPr>
      <w:r>
        <w:rPr>
          <w:rFonts w:asciiTheme="majorHAnsi" w:hAnsiTheme="majorHAnsi" w:cstheme="majorHAnsi"/>
          <w:lang w:val="mk-MK"/>
        </w:rPr>
        <w:t xml:space="preserve">Отсекогаш сум бил фасциниран од живиот свет, особено водоземци и влекачи. Веќе имам аматерска база на податоци собирана уште од раната школска возраст </w:t>
      </w:r>
      <w:r w:rsidR="00A81181">
        <w:rPr>
          <w:rFonts w:asciiTheme="majorHAnsi" w:hAnsiTheme="majorHAnsi" w:cstheme="majorHAnsi"/>
          <w:lang w:val="mk-MK"/>
        </w:rPr>
        <w:t xml:space="preserve">(со 5 опсервации на балканската лукова жаба во Скопска Котлина) </w:t>
      </w:r>
      <w:r>
        <w:rPr>
          <w:rFonts w:asciiTheme="majorHAnsi" w:hAnsiTheme="majorHAnsi" w:cstheme="majorHAnsi"/>
          <w:lang w:val="mk-MK"/>
        </w:rPr>
        <w:t>која верувам дека ќе биде одлична појдовна точка кон дефинирање на точните локации за работа во консултација со постоечка</w:t>
      </w:r>
      <w:r w:rsidR="00A81181">
        <w:rPr>
          <w:rFonts w:asciiTheme="majorHAnsi" w:hAnsiTheme="majorHAnsi" w:cstheme="majorHAnsi"/>
          <w:lang w:val="mk-MK"/>
        </w:rPr>
        <w:t>та</w:t>
      </w:r>
      <w:r>
        <w:rPr>
          <w:rFonts w:asciiTheme="majorHAnsi" w:hAnsiTheme="majorHAnsi" w:cstheme="majorHAnsi"/>
          <w:lang w:val="mk-MK"/>
        </w:rPr>
        <w:t xml:space="preserve"> литература и огромното искуство на менторот. Покрај посветеноста на студиите, верувам дека овој ентузијазам ме прави уникатен кандидат за </w:t>
      </w:r>
      <w:r w:rsidR="00D54470">
        <w:rPr>
          <w:rFonts w:asciiTheme="majorHAnsi" w:hAnsiTheme="majorHAnsi" w:cstheme="majorHAnsi"/>
          <w:lang w:val="mk-MK"/>
        </w:rPr>
        <w:t xml:space="preserve">работа на </w:t>
      </w:r>
      <w:r>
        <w:rPr>
          <w:rFonts w:asciiTheme="majorHAnsi" w:hAnsiTheme="majorHAnsi" w:cstheme="majorHAnsi"/>
          <w:lang w:val="mk-MK"/>
        </w:rPr>
        <w:t xml:space="preserve">токму ваква </w:t>
      </w:r>
      <w:r w:rsidR="00D54470">
        <w:rPr>
          <w:rFonts w:asciiTheme="majorHAnsi" w:hAnsiTheme="majorHAnsi" w:cstheme="majorHAnsi"/>
          <w:lang w:val="mk-MK"/>
        </w:rPr>
        <w:t xml:space="preserve">една </w:t>
      </w:r>
      <w:r>
        <w:rPr>
          <w:rFonts w:asciiTheme="majorHAnsi" w:hAnsiTheme="majorHAnsi" w:cstheme="majorHAnsi"/>
          <w:lang w:val="mk-MK"/>
        </w:rPr>
        <w:t xml:space="preserve">тема и </w:t>
      </w:r>
      <w:r w:rsidR="00D54470">
        <w:rPr>
          <w:rFonts w:asciiTheme="majorHAnsi" w:hAnsiTheme="majorHAnsi" w:cstheme="majorHAnsi"/>
          <w:lang w:val="mk-MK"/>
        </w:rPr>
        <w:t>претставува гаранција дека и покрај пречките со кои може да се соочиме во текот на спроведување на проектот, јас ќе истраам и ќе го мотивирам мојот тим да продолжиме и да најдеме алтернативни начини да ги постигнеме нашите зацртани цели.</w:t>
      </w:r>
    </w:p>
    <w:p w14:paraId="3B7E1045" w14:textId="77777777" w:rsidR="009A12ED" w:rsidRPr="003967A6" w:rsidRDefault="009A12ED" w:rsidP="009A12ED">
      <w:pPr>
        <w:ind w:left="720"/>
        <w:rPr>
          <w:rFonts w:asciiTheme="majorHAnsi" w:hAnsiTheme="majorHAnsi" w:cstheme="majorHAnsi"/>
          <w:i/>
          <w:iCs/>
          <w:color w:val="7F7F7F" w:themeColor="text1" w:themeTint="80"/>
          <w:lang w:val="mk-MK"/>
        </w:rPr>
      </w:pPr>
    </w:p>
    <w:p w14:paraId="778EDE4B" w14:textId="6E430BD8" w:rsidR="00C315FE" w:rsidRPr="003967A6" w:rsidRDefault="00C315FE" w:rsidP="00C315FE">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Вмрежување</w:t>
      </w:r>
    </w:p>
    <w:p w14:paraId="61FAE8E8" w14:textId="77777777" w:rsidR="00E9131F" w:rsidRPr="003967A6" w:rsidRDefault="00E9131F" w:rsidP="009A12ED">
      <w:pPr>
        <w:ind w:left="720"/>
        <w:rPr>
          <w:rFonts w:asciiTheme="majorHAnsi" w:hAnsiTheme="majorHAnsi" w:cstheme="majorHAnsi"/>
          <w:i/>
          <w:iCs/>
          <w:color w:val="7F7F7F" w:themeColor="text1" w:themeTint="80"/>
          <w:lang w:val="mk-MK"/>
        </w:rPr>
      </w:pPr>
    </w:p>
    <w:p w14:paraId="1D2A4313" w14:textId="78C516D3" w:rsidR="009A12ED" w:rsidRPr="00945363" w:rsidRDefault="00945363" w:rsidP="00945363">
      <w:pPr>
        <w:ind w:left="720"/>
        <w:jc w:val="both"/>
        <w:rPr>
          <w:rFonts w:asciiTheme="majorHAnsi" w:hAnsiTheme="majorHAnsi" w:cstheme="majorHAnsi"/>
          <w:lang w:val="mk-MK"/>
        </w:rPr>
      </w:pPr>
      <w:r w:rsidRPr="00945363">
        <w:rPr>
          <w:rFonts w:asciiTheme="majorHAnsi" w:hAnsiTheme="majorHAnsi" w:cstheme="majorHAnsi"/>
          <w:lang w:val="mk-MK"/>
        </w:rPr>
        <w:t>Службеното теренско возило на Биолошкиот факултет во Белград ќе ни стои на располагање преку менторот сѐ додека навремено ги одлучиме датумите и организираме нашите теренски активности. Дополнително, колегите на менторот при овој факултет ќе ни стојат на располагање за консултации при анализа на прибраните податоци и насочување кон потенцијални анализи и соодветни курсеви за совладување на овие техники.</w:t>
      </w:r>
    </w:p>
    <w:p w14:paraId="10B18885" w14:textId="77777777" w:rsidR="00E9131F" w:rsidRPr="003967A6" w:rsidRDefault="00E9131F" w:rsidP="009A12ED">
      <w:pPr>
        <w:ind w:left="720"/>
        <w:rPr>
          <w:rFonts w:asciiTheme="majorHAnsi" w:hAnsiTheme="majorHAnsi" w:cstheme="majorHAnsi"/>
          <w:i/>
          <w:iCs/>
          <w:color w:val="7F7F7F" w:themeColor="text1" w:themeTint="80"/>
          <w:lang w:val="mk-MK"/>
        </w:rPr>
      </w:pPr>
    </w:p>
    <w:p w14:paraId="56399D5D" w14:textId="0D0C3A10" w:rsidR="00C315FE" w:rsidRPr="003967A6" w:rsidRDefault="00C315FE" w:rsidP="00C315FE">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Дополнително објаснување</w:t>
      </w:r>
      <w:r w:rsidR="00504709">
        <w:rPr>
          <w:rFonts w:asciiTheme="majorHAnsi" w:hAnsiTheme="majorHAnsi" w:cstheme="majorHAnsi"/>
          <w:lang w:val="mk-MK"/>
        </w:rPr>
        <w:t xml:space="preserve"> и прелиминарна фотографија</w:t>
      </w:r>
    </w:p>
    <w:p w14:paraId="54D70E5B" w14:textId="0386AC81" w:rsidR="00E9131F" w:rsidRPr="003967A6" w:rsidRDefault="00E9131F" w:rsidP="00E9131F">
      <w:pPr>
        <w:rPr>
          <w:rFonts w:asciiTheme="majorHAnsi" w:hAnsiTheme="majorHAnsi" w:cstheme="majorHAnsi"/>
          <w:i/>
          <w:iCs/>
          <w:lang w:val="mk-MK"/>
        </w:rPr>
      </w:pPr>
    </w:p>
    <w:p w14:paraId="44484FF0" w14:textId="4870A536" w:rsidR="001C77C0" w:rsidRPr="007368A0" w:rsidRDefault="00B46673" w:rsidP="001C77C0">
      <w:pPr>
        <w:ind w:left="709"/>
        <w:jc w:val="both"/>
        <w:rPr>
          <w:rFonts w:asciiTheme="majorHAnsi" w:hAnsiTheme="majorHAnsi" w:cstheme="majorHAnsi"/>
          <w:lang w:val="mk-MK"/>
        </w:rPr>
      </w:pPr>
      <w:r>
        <w:rPr>
          <w:rFonts w:asciiTheme="majorHAnsi" w:hAnsiTheme="majorHAnsi" w:cstheme="majorHAnsi"/>
          <w:noProof/>
          <w:lang w:val="mk-MK"/>
        </w:rPr>
        <w:drawing>
          <wp:inline distT="0" distB="0" distL="0" distR="0" wp14:anchorId="247EF5A4" wp14:editId="3212C319">
            <wp:extent cx="3187055" cy="2266950"/>
            <wp:effectExtent l="0" t="0" r="0" b="0"/>
            <wp:docPr id="126003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3719" name="Picture 126003719"/>
                    <pic:cNvPicPr/>
                  </pic:nvPicPr>
                  <pic:blipFill rotWithShape="1">
                    <a:blip r:embed="rId7" cstate="print">
                      <a:extLst>
                        <a:ext uri="{28A0092B-C50C-407E-A947-70E740481C1C}">
                          <a14:useLocalDpi xmlns:a14="http://schemas.microsoft.com/office/drawing/2010/main" val="0"/>
                        </a:ext>
                      </a:extLst>
                    </a:blip>
                    <a:srcRect l="28210" t="31915"/>
                    <a:stretch>
                      <a:fillRect/>
                    </a:stretch>
                  </pic:blipFill>
                  <pic:spPr bwMode="auto">
                    <a:xfrm>
                      <a:off x="0" y="0"/>
                      <a:ext cx="3206382" cy="2280697"/>
                    </a:xfrm>
                    <a:prstGeom prst="rect">
                      <a:avLst/>
                    </a:prstGeom>
                    <a:ln>
                      <a:noFill/>
                    </a:ln>
                    <a:extLst>
                      <a:ext uri="{53640926-AAD7-44D8-BBD7-CCE9431645EC}">
                        <a14:shadowObscured xmlns:a14="http://schemas.microsoft.com/office/drawing/2010/main"/>
                      </a:ext>
                    </a:extLst>
                  </pic:spPr>
                </pic:pic>
              </a:graphicData>
            </a:graphic>
          </wp:inline>
        </w:drawing>
      </w:r>
    </w:p>
    <w:p w14:paraId="39C6CC6E" w14:textId="77777777" w:rsidR="00F42C81" w:rsidRDefault="00F42C81" w:rsidP="00E9131F">
      <w:pPr>
        <w:ind w:left="720"/>
        <w:rPr>
          <w:rFonts w:asciiTheme="majorHAnsi" w:hAnsiTheme="majorHAnsi" w:cstheme="majorHAnsi"/>
          <w:i/>
          <w:iCs/>
          <w:color w:val="7F7F7F" w:themeColor="text1" w:themeTint="80"/>
          <w:lang w:val="mk-MK"/>
        </w:rPr>
      </w:pPr>
    </w:p>
    <w:p w14:paraId="5670E685" w14:textId="77777777" w:rsidR="001C77C0" w:rsidRPr="003967A6" w:rsidRDefault="001C77C0" w:rsidP="00E9131F">
      <w:pPr>
        <w:ind w:left="720"/>
        <w:rPr>
          <w:rFonts w:asciiTheme="majorHAnsi" w:hAnsiTheme="majorHAnsi" w:cstheme="majorHAnsi"/>
          <w:i/>
          <w:iCs/>
          <w:color w:val="7F7F7F" w:themeColor="text1" w:themeTint="80"/>
          <w:lang w:val="mk-MK"/>
        </w:rPr>
      </w:pPr>
    </w:p>
    <w:p w14:paraId="52BB9DD9" w14:textId="02A3608F" w:rsidR="00B8315C" w:rsidRPr="003967A6" w:rsidRDefault="00B8315C" w:rsidP="00B8315C">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Користена литература</w:t>
      </w:r>
    </w:p>
    <w:p w14:paraId="67E1D034" w14:textId="77777777" w:rsidR="00B8315C" w:rsidRPr="003967A6" w:rsidRDefault="00B8315C" w:rsidP="00B8315C">
      <w:pPr>
        <w:rPr>
          <w:rFonts w:asciiTheme="majorHAnsi" w:hAnsiTheme="majorHAnsi" w:cstheme="majorHAnsi"/>
          <w:i/>
          <w:iCs/>
          <w:lang w:val="mk-MK"/>
        </w:rPr>
      </w:pPr>
    </w:p>
    <w:p w14:paraId="32B06BA3" w14:textId="77777777" w:rsidR="0042537E" w:rsidRPr="0042537E" w:rsidRDefault="001C77C0" w:rsidP="0042537E">
      <w:pPr>
        <w:pStyle w:val="Bibliography"/>
        <w:rPr>
          <w:rFonts w:ascii="Calibri Light" w:hAnsi="Calibri Light" w:cs="Calibri Light"/>
        </w:rPr>
      </w:pPr>
      <w:r>
        <w:rPr>
          <w:rFonts w:asciiTheme="majorHAnsi" w:hAnsiTheme="majorHAnsi" w:cstheme="majorHAnsi"/>
          <w:lang w:val="mk-MK"/>
        </w:rPr>
        <w:fldChar w:fldCharType="begin"/>
      </w:r>
      <w:r>
        <w:rPr>
          <w:rFonts w:asciiTheme="majorHAnsi" w:hAnsiTheme="majorHAnsi" w:cstheme="majorHAnsi"/>
          <w:lang w:val="mk-MK"/>
        </w:rPr>
        <w:instrText xml:space="preserve"> ADDIN ZOTERO_BIBL {"uncited":[],"omitted":[],"custom":[]} CSL_BIBLIOGRAPHY </w:instrText>
      </w:r>
      <w:r>
        <w:rPr>
          <w:rFonts w:asciiTheme="majorHAnsi" w:hAnsiTheme="majorHAnsi" w:cstheme="majorHAnsi"/>
          <w:lang w:val="mk-MK"/>
        </w:rPr>
        <w:fldChar w:fldCharType="separate"/>
      </w:r>
      <w:r w:rsidR="0042537E" w:rsidRPr="0042537E">
        <w:rPr>
          <w:rFonts w:ascii="Calibri Light" w:hAnsi="Calibri Light" w:cs="Calibri Light"/>
        </w:rPr>
        <w:t>1.</w:t>
      </w:r>
      <w:r w:rsidR="0042537E" w:rsidRPr="0042537E">
        <w:rPr>
          <w:rFonts w:ascii="Calibri Light" w:hAnsi="Calibri Light" w:cs="Calibri Light"/>
        </w:rPr>
        <w:tab/>
        <w:t xml:space="preserve">Стеријовски, Б. &amp; Арсовски, Д. </w:t>
      </w:r>
      <w:r w:rsidR="0042537E" w:rsidRPr="0042537E">
        <w:rPr>
          <w:rFonts w:ascii="Calibri Light" w:hAnsi="Calibri Light" w:cs="Calibri Light"/>
          <w:i/>
          <w:iCs/>
        </w:rPr>
        <w:t>Црвена книга на фауната на Северна Македонија Водоземци</w:t>
      </w:r>
      <w:r w:rsidR="0042537E" w:rsidRPr="0042537E">
        <w:rPr>
          <w:rFonts w:ascii="Calibri Light" w:hAnsi="Calibri Light" w:cs="Calibri Light"/>
        </w:rPr>
        <w:t>. (Македонско еколошко друштво, Скопје, Во печат).</w:t>
      </w:r>
    </w:p>
    <w:p w14:paraId="351E27B4" w14:textId="77777777" w:rsidR="0042537E" w:rsidRPr="0042537E" w:rsidRDefault="0042537E" w:rsidP="0042537E">
      <w:pPr>
        <w:pStyle w:val="Bibliography"/>
        <w:rPr>
          <w:rFonts w:ascii="Calibri Light" w:hAnsi="Calibri Light" w:cs="Calibri Light"/>
        </w:rPr>
      </w:pPr>
      <w:r w:rsidRPr="0042537E">
        <w:rPr>
          <w:rFonts w:ascii="Calibri Light" w:hAnsi="Calibri Light" w:cs="Calibri Light"/>
        </w:rPr>
        <w:t>2.</w:t>
      </w:r>
      <w:r w:rsidRPr="0042537E">
        <w:rPr>
          <w:rFonts w:ascii="Calibri Light" w:hAnsi="Calibri Light" w:cs="Calibri Light"/>
        </w:rPr>
        <w:tab/>
        <w:t xml:space="preserve">Speybroeck, J., Beukema, W., Bok, B., Van Der Voort, J. &amp; Velikov, I. </w:t>
      </w:r>
      <w:r w:rsidRPr="0042537E">
        <w:rPr>
          <w:rFonts w:ascii="Calibri Light" w:hAnsi="Calibri Light" w:cs="Calibri Light"/>
          <w:i/>
          <w:iCs/>
        </w:rPr>
        <w:t>Field Guide to the Amphibians and Reptiles of Britain and Europe</w:t>
      </w:r>
      <w:r w:rsidRPr="0042537E">
        <w:rPr>
          <w:rFonts w:ascii="Calibri Light" w:hAnsi="Calibri Light" w:cs="Calibri Light"/>
        </w:rPr>
        <w:t>. (2016).</w:t>
      </w:r>
    </w:p>
    <w:p w14:paraId="60E5F5E9" w14:textId="77777777" w:rsidR="0042537E" w:rsidRPr="0042537E" w:rsidRDefault="0042537E" w:rsidP="0042537E">
      <w:pPr>
        <w:pStyle w:val="Bibliography"/>
        <w:rPr>
          <w:rFonts w:ascii="Calibri Light" w:hAnsi="Calibri Light" w:cs="Calibri Light"/>
        </w:rPr>
      </w:pPr>
      <w:r w:rsidRPr="0042537E">
        <w:rPr>
          <w:rFonts w:ascii="Calibri Light" w:hAnsi="Calibri Light" w:cs="Calibri Light"/>
        </w:rPr>
        <w:t>3.</w:t>
      </w:r>
      <w:r w:rsidRPr="0042537E">
        <w:rPr>
          <w:rFonts w:ascii="Calibri Light" w:hAnsi="Calibri Light" w:cs="Calibri Light"/>
        </w:rPr>
        <w:tab/>
        <w:t xml:space="preserve">Dufresnes, C., Strachinis, I., Tzoras, E., Litvinchuk, S. N. &amp; Denoël, M. Call a spade a spade: taxonomy and distribution of </w:t>
      </w:r>
      <w:r w:rsidRPr="0042537E">
        <w:rPr>
          <w:rFonts w:ascii="Calibri Light" w:hAnsi="Calibri Light" w:cs="Calibri Light"/>
          <w:i/>
          <w:iCs/>
        </w:rPr>
        <w:t>Pelobates</w:t>
      </w:r>
      <w:r w:rsidRPr="0042537E">
        <w:rPr>
          <w:rFonts w:ascii="Calibri Light" w:hAnsi="Calibri Light" w:cs="Calibri Light"/>
        </w:rPr>
        <w:t xml:space="preserve">, with description of a new Balkan endemic. </w:t>
      </w:r>
      <w:r w:rsidRPr="0042537E">
        <w:rPr>
          <w:rFonts w:ascii="Calibri Light" w:hAnsi="Calibri Light" w:cs="Calibri Light"/>
          <w:i/>
          <w:iCs/>
        </w:rPr>
        <w:t>ZK</w:t>
      </w:r>
      <w:r w:rsidRPr="0042537E">
        <w:rPr>
          <w:rFonts w:ascii="Calibri Light" w:hAnsi="Calibri Light" w:cs="Calibri Light"/>
        </w:rPr>
        <w:t xml:space="preserve"> </w:t>
      </w:r>
      <w:r w:rsidRPr="0042537E">
        <w:rPr>
          <w:rFonts w:ascii="Calibri Light" w:hAnsi="Calibri Light" w:cs="Calibri Light"/>
          <w:b/>
          <w:bCs/>
        </w:rPr>
        <w:t>859</w:t>
      </w:r>
      <w:r w:rsidRPr="0042537E">
        <w:rPr>
          <w:rFonts w:ascii="Calibri Light" w:hAnsi="Calibri Light" w:cs="Calibri Light"/>
        </w:rPr>
        <w:t>, 131–158 (2019).</w:t>
      </w:r>
    </w:p>
    <w:p w14:paraId="7117DD75" w14:textId="77777777" w:rsidR="0042537E" w:rsidRPr="0042537E" w:rsidRDefault="0042537E" w:rsidP="0042537E">
      <w:pPr>
        <w:pStyle w:val="Bibliography"/>
        <w:rPr>
          <w:rFonts w:ascii="Calibri Light" w:hAnsi="Calibri Light" w:cs="Calibri Light"/>
        </w:rPr>
      </w:pPr>
      <w:r w:rsidRPr="0042537E">
        <w:rPr>
          <w:rFonts w:ascii="Calibri Light" w:hAnsi="Calibri Light" w:cs="Calibri Light"/>
        </w:rPr>
        <w:t>4.</w:t>
      </w:r>
      <w:r w:rsidRPr="0042537E">
        <w:rPr>
          <w:rFonts w:ascii="Calibri Light" w:hAnsi="Calibri Light" w:cs="Calibri Light"/>
        </w:rPr>
        <w:tab/>
        <w:t xml:space="preserve">Thomas, L. </w:t>
      </w:r>
      <w:r w:rsidRPr="0042537E">
        <w:rPr>
          <w:rFonts w:ascii="Calibri Light" w:hAnsi="Calibri Light" w:cs="Calibri Light"/>
          <w:i/>
          <w:iCs/>
        </w:rPr>
        <w:t>et al.</w:t>
      </w:r>
      <w:r w:rsidRPr="0042537E">
        <w:rPr>
          <w:rFonts w:ascii="Calibri Light" w:hAnsi="Calibri Light" w:cs="Calibri Light"/>
        </w:rPr>
        <w:t xml:space="preserve"> Distance software: design and analysis of distance sampling surveys for estimating population size. </w:t>
      </w:r>
      <w:r w:rsidRPr="0042537E">
        <w:rPr>
          <w:rFonts w:ascii="Calibri Light" w:hAnsi="Calibri Light" w:cs="Calibri Light"/>
          <w:i/>
          <w:iCs/>
        </w:rPr>
        <w:t>Journal of Applied Ecology</w:t>
      </w:r>
      <w:r w:rsidRPr="0042537E">
        <w:rPr>
          <w:rFonts w:ascii="Calibri Light" w:hAnsi="Calibri Light" w:cs="Calibri Light"/>
        </w:rPr>
        <w:t xml:space="preserve"> </w:t>
      </w:r>
      <w:r w:rsidRPr="0042537E">
        <w:rPr>
          <w:rFonts w:ascii="Calibri Light" w:hAnsi="Calibri Light" w:cs="Calibri Light"/>
          <w:b/>
          <w:bCs/>
        </w:rPr>
        <w:t>47</w:t>
      </w:r>
      <w:r w:rsidRPr="0042537E">
        <w:rPr>
          <w:rFonts w:ascii="Calibri Light" w:hAnsi="Calibri Light" w:cs="Calibri Light"/>
        </w:rPr>
        <w:t>, 5–14 (2010).</w:t>
      </w:r>
    </w:p>
    <w:p w14:paraId="3B97CE56" w14:textId="77777777" w:rsidR="0042537E" w:rsidRPr="0042537E" w:rsidRDefault="0042537E" w:rsidP="0042537E">
      <w:pPr>
        <w:pStyle w:val="Bibliography"/>
        <w:rPr>
          <w:rFonts w:ascii="Calibri Light" w:hAnsi="Calibri Light" w:cs="Calibri Light"/>
        </w:rPr>
      </w:pPr>
      <w:r w:rsidRPr="0042537E">
        <w:rPr>
          <w:rFonts w:ascii="Calibri Light" w:hAnsi="Calibri Light" w:cs="Calibri Light"/>
        </w:rPr>
        <w:t>5.</w:t>
      </w:r>
      <w:r w:rsidRPr="0042537E">
        <w:rPr>
          <w:rFonts w:ascii="Calibri Light" w:hAnsi="Calibri Light" w:cs="Calibri Light"/>
        </w:rPr>
        <w:tab/>
        <w:t>Pinheiro, J., Bates, D., DebRoy, S., &amp; R Core Team. Nlme: Linear and Nonlinear Mixed Effects Models. (2017).</w:t>
      </w:r>
    </w:p>
    <w:p w14:paraId="49D38465" w14:textId="77777777" w:rsidR="0042537E" w:rsidRPr="0042537E" w:rsidRDefault="0042537E" w:rsidP="0042537E">
      <w:pPr>
        <w:pStyle w:val="Bibliography"/>
        <w:rPr>
          <w:rFonts w:ascii="Calibri Light" w:hAnsi="Calibri Light" w:cs="Calibri Light"/>
        </w:rPr>
      </w:pPr>
      <w:r w:rsidRPr="0042537E">
        <w:rPr>
          <w:rFonts w:ascii="Calibri Light" w:hAnsi="Calibri Light" w:cs="Calibri Light"/>
        </w:rPr>
        <w:t>6.</w:t>
      </w:r>
      <w:r w:rsidRPr="0042537E">
        <w:rPr>
          <w:rFonts w:ascii="Calibri Light" w:hAnsi="Calibri Light" w:cs="Calibri Light"/>
        </w:rPr>
        <w:tab/>
        <w:t xml:space="preserve">Burnham, K. P. &amp; Anderson, D. R. </w:t>
      </w:r>
      <w:r w:rsidRPr="0042537E">
        <w:rPr>
          <w:rFonts w:ascii="Calibri Light" w:hAnsi="Calibri Light" w:cs="Calibri Light"/>
          <w:i/>
          <w:iCs/>
        </w:rPr>
        <w:t>Model Selection and Multimodel Inference: A Practical Information-Theoretic Approach.</w:t>
      </w:r>
      <w:r w:rsidRPr="0042537E">
        <w:rPr>
          <w:rFonts w:ascii="Calibri Light" w:hAnsi="Calibri Light" w:cs="Calibri Light"/>
        </w:rPr>
        <w:t xml:space="preserve"> (2002).</w:t>
      </w:r>
    </w:p>
    <w:p w14:paraId="55B0848B" w14:textId="384B76CB" w:rsidR="00F42C81" w:rsidRPr="003967A6" w:rsidRDefault="001C77C0" w:rsidP="00E9131F">
      <w:pPr>
        <w:ind w:left="720"/>
        <w:rPr>
          <w:rFonts w:asciiTheme="majorHAnsi" w:hAnsiTheme="majorHAnsi" w:cstheme="majorHAnsi"/>
          <w:i/>
          <w:iCs/>
          <w:color w:val="7F7F7F" w:themeColor="text1" w:themeTint="80"/>
          <w:lang w:val="mk-MK"/>
        </w:rPr>
      </w:pPr>
      <w:r>
        <w:rPr>
          <w:rFonts w:asciiTheme="majorHAnsi" w:hAnsiTheme="majorHAnsi" w:cstheme="majorHAnsi"/>
          <w:lang w:val="mk-MK"/>
        </w:rPr>
        <w:fldChar w:fldCharType="end"/>
      </w:r>
    </w:p>
    <w:p w14:paraId="72E2A07A" w14:textId="77777777" w:rsidR="00E9131F" w:rsidRPr="003967A6" w:rsidRDefault="00E9131F" w:rsidP="00E9131F">
      <w:pPr>
        <w:ind w:left="720"/>
        <w:rPr>
          <w:rFonts w:asciiTheme="majorHAnsi" w:hAnsiTheme="majorHAnsi" w:cstheme="majorHAnsi"/>
          <w:i/>
          <w:iCs/>
          <w:color w:val="7F7F7F" w:themeColor="text1" w:themeTint="80"/>
          <w:lang w:val="mk-MK"/>
        </w:rPr>
      </w:pPr>
    </w:p>
    <w:p w14:paraId="1D91FE66" w14:textId="77777777" w:rsidR="00240ADB" w:rsidRPr="003967A6" w:rsidRDefault="00240ADB" w:rsidP="00E20E7C">
      <w:pPr>
        <w:ind w:right="1422"/>
        <w:jc w:val="both"/>
        <w:rPr>
          <w:rFonts w:asciiTheme="majorHAnsi" w:hAnsiTheme="majorHAnsi" w:cstheme="majorHAnsi"/>
          <w:iCs/>
          <w:lang w:val="mk-MK"/>
        </w:rPr>
      </w:pPr>
    </w:p>
    <w:sectPr w:rsidR="00240ADB" w:rsidRPr="003967A6" w:rsidSect="00285343">
      <w:headerReference w:type="default" r:id="rId8"/>
      <w:pgSz w:w="12240" w:h="15840"/>
      <w:pgMar w:top="1440" w:right="1440" w:bottom="1440" w:left="1440" w:header="18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F395" w14:textId="77777777" w:rsidR="00E850EC" w:rsidRDefault="00E850EC" w:rsidP="00670A2E">
      <w:r>
        <w:separator/>
      </w:r>
    </w:p>
  </w:endnote>
  <w:endnote w:type="continuationSeparator" w:id="0">
    <w:p w14:paraId="36D1BF7E" w14:textId="77777777" w:rsidR="00E850EC" w:rsidRDefault="00E850EC" w:rsidP="0067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7C69" w14:textId="77777777" w:rsidR="00E850EC" w:rsidRDefault="00E850EC" w:rsidP="00670A2E">
      <w:r>
        <w:separator/>
      </w:r>
    </w:p>
  </w:footnote>
  <w:footnote w:type="continuationSeparator" w:id="0">
    <w:p w14:paraId="2209B0AF" w14:textId="77777777" w:rsidR="00E850EC" w:rsidRDefault="00E850EC" w:rsidP="00670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4C6F" w14:textId="1B8271A2" w:rsidR="00670A2E" w:rsidRDefault="00E06747" w:rsidP="00670A2E">
    <w:pPr>
      <w:pStyle w:val="Header"/>
      <w:jc w:val="center"/>
    </w:pPr>
    <w:r>
      <w:rPr>
        <w:noProof/>
        <w:lang w:val="en-US"/>
      </w:rPr>
      <mc:AlternateContent>
        <mc:Choice Requires="wps">
          <w:drawing>
            <wp:anchor distT="45720" distB="45720" distL="114300" distR="114300" simplePos="0" relativeHeight="251660288" behindDoc="0" locked="0" layoutInCell="1" allowOverlap="1" wp14:anchorId="764E2286" wp14:editId="03490F0C">
              <wp:simplePos x="0" y="0"/>
              <wp:positionH relativeFrom="margin">
                <wp:align>right</wp:align>
              </wp:positionH>
              <wp:positionV relativeFrom="paragraph">
                <wp:posOffset>-908966</wp:posOffset>
              </wp:positionV>
              <wp:extent cx="3369945" cy="882015"/>
              <wp:effectExtent l="0" t="0" r="1905"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882015"/>
                      </a:xfrm>
                      <a:prstGeom prst="rect">
                        <a:avLst/>
                      </a:prstGeom>
                      <a:solidFill>
                        <a:srgbClr val="FFFFFF"/>
                      </a:solidFill>
                      <a:ln w="9525">
                        <a:noFill/>
                        <a:miter lim="800000"/>
                        <a:headEnd/>
                        <a:tailEnd/>
                      </a:ln>
                    </wps:spPr>
                    <wps:txbx>
                      <w:txbxContent>
                        <w:p w14:paraId="415DB381" w14:textId="77777777" w:rsidR="00E06747" w:rsidRPr="003967A6" w:rsidRDefault="00E06747" w:rsidP="00E06747">
                          <w:pPr>
                            <w:jc w:val="right"/>
                            <w:rPr>
                              <w:rFonts w:cstheme="minorHAnsi"/>
                              <w:b/>
                              <w:color w:val="538135" w:themeColor="accent6" w:themeShade="BF"/>
                              <w:lang w:val="mk-MK"/>
                            </w:rPr>
                          </w:pPr>
                          <w:r w:rsidRPr="003967A6">
                            <w:rPr>
                              <w:rFonts w:cstheme="minorHAnsi"/>
                              <w:b/>
                              <w:color w:val="538135" w:themeColor="accent6" w:themeShade="BF"/>
                              <w:lang w:val="mk-MK"/>
                            </w:rPr>
                            <w:t xml:space="preserve">Програма за поддршка на млади еколози </w:t>
                          </w:r>
                        </w:p>
                        <w:p w14:paraId="42BC2418" w14:textId="7A3D4AB1" w:rsidR="00E06747" w:rsidRPr="003967A6" w:rsidRDefault="00E06747" w:rsidP="00E06747">
                          <w:pPr>
                            <w:jc w:val="right"/>
                            <w:rPr>
                              <w:rFonts w:cstheme="minorHAnsi"/>
                              <w:b/>
                              <w:color w:val="538135" w:themeColor="accent6" w:themeShade="BF"/>
                              <w:lang w:val="mk-MK"/>
                            </w:rPr>
                          </w:pPr>
                          <w:r w:rsidRPr="003967A6">
                            <w:rPr>
                              <w:rFonts w:cstheme="minorHAnsi"/>
                              <w:b/>
                              <w:color w:val="538135" w:themeColor="accent6" w:themeShade="BF"/>
                              <w:lang w:val="mk-MK"/>
                            </w:rPr>
                            <w:t>„д-р Љупчо Меловски“ 20</w:t>
                          </w:r>
                          <w:r w:rsidR="00423E14">
                            <w:rPr>
                              <w:rFonts w:cstheme="minorHAnsi"/>
                              <w:b/>
                              <w:color w:val="538135" w:themeColor="accent6" w:themeShade="BF"/>
                              <w:lang w:val="mk-MK"/>
                            </w:rPr>
                            <w:t>09</w:t>
                          </w:r>
                        </w:p>
                        <w:p w14:paraId="46C18A74" w14:textId="77777777" w:rsidR="00E06747" w:rsidRPr="003967A6" w:rsidRDefault="00E06747" w:rsidP="00E06747">
                          <w:pPr>
                            <w:jc w:val="right"/>
                            <w:rPr>
                              <w:rFonts w:cstheme="minorHAnsi"/>
                              <w:b/>
                              <w:color w:val="A8D08D" w:themeColor="accent6" w:themeTint="99"/>
                              <w:lang w:val="mk-MK"/>
                            </w:rPr>
                          </w:pPr>
                        </w:p>
                        <w:p w14:paraId="09E966E6" w14:textId="35285238" w:rsidR="00E06747" w:rsidRPr="003967A6" w:rsidRDefault="00E06747" w:rsidP="00E06747">
                          <w:pPr>
                            <w:jc w:val="right"/>
                            <w:rPr>
                              <w:rFonts w:cstheme="minorHAnsi"/>
                              <w:b/>
                              <w:color w:val="2E74B5" w:themeColor="accent5" w:themeShade="BF"/>
                              <w:lang w:val="mk-MK"/>
                            </w:rPr>
                          </w:pPr>
                          <w:r w:rsidRPr="003967A6">
                            <w:rPr>
                              <w:rFonts w:cstheme="minorHAnsi"/>
                              <w:b/>
                              <w:color w:val="2E74B5" w:themeColor="accent5" w:themeShade="BF"/>
                              <w:lang w:val="mk-MK"/>
                            </w:rPr>
                            <w:t>Проектна апликација</w:t>
                          </w:r>
                        </w:p>
                        <w:p w14:paraId="5A1D4877" w14:textId="77777777" w:rsidR="00E06747" w:rsidRPr="003967A6" w:rsidRDefault="00E06747" w:rsidP="00E06747">
                          <w:pPr>
                            <w:jc w:val="right"/>
                            <w:rPr>
                              <w:rFonts w:cstheme="minorHAnsi"/>
                              <w:b/>
                              <w:color w:val="2E74B5" w:themeColor="accent5" w:themeShade="BF"/>
                              <w:lang w:val="mk-M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E2286" id="_x0000_t202" coordsize="21600,21600" o:spt="202" path="m,l,21600r21600,l21600,xe">
              <v:stroke joinstyle="miter"/>
              <v:path gradientshapeok="t" o:connecttype="rect"/>
            </v:shapetype>
            <v:shape id="_x0000_s1028" type="#_x0000_t202" style="position:absolute;left:0;text-align:left;margin-left:214.15pt;margin-top:-71.55pt;width:265.35pt;height:69.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" stroked="f">
              <v:textbox>
                <w:txbxContent>
                  <w:p w14:paraId="415DB381" w14:textId="77777777" w:rsidR="00E06747" w:rsidRPr="003967A6" w:rsidRDefault="00E06747" w:rsidP="00E06747">
                    <w:pPr>
                      <w:jc w:val="right"/>
                      <w:rPr>
                        <w:rFonts w:cstheme="minorHAnsi"/>
                        <w:b/>
                        <w:color w:val="538135" w:themeColor="accent6" w:themeShade="BF"/>
                        <w:lang w:val="mk-MK"/>
                      </w:rPr>
                    </w:pPr>
                    <w:r w:rsidRPr="003967A6">
                      <w:rPr>
                        <w:rFonts w:cstheme="minorHAnsi"/>
                        <w:b/>
                        <w:color w:val="538135" w:themeColor="accent6" w:themeShade="BF"/>
                        <w:lang w:val="mk-MK"/>
                      </w:rPr>
                      <w:t xml:space="preserve">Програма за поддршка на млади еколози </w:t>
                    </w:r>
                  </w:p>
                  <w:p w14:paraId="42BC2418" w14:textId="7A3D4AB1" w:rsidR="00E06747" w:rsidRPr="003967A6" w:rsidRDefault="00E06747" w:rsidP="00E06747">
                    <w:pPr>
                      <w:jc w:val="right"/>
                      <w:rPr>
                        <w:rFonts w:cstheme="minorHAnsi"/>
                        <w:b/>
                        <w:color w:val="538135" w:themeColor="accent6" w:themeShade="BF"/>
                        <w:lang w:val="mk-MK"/>
                      </w:rPr>
                    </w:pPr>
                    <w:r w:rsidRPr="003967A6">
                      <w:rPr>
                        <w:rFonts w:cstheme="minorHAnsi"/>
                        <w:b/>
                        <w:color w:val="538135" w:themeColor="accent6" w:themeShade="BF"/>
                        <w:lang w:val="mk-MK"/>
                      </w:rPr>
                      <w:t>„д-р Љупчо Меловски“ 20</w:t>
                    </w:r>
                    <w:r w:rsidR="00423E14">
                      <w:rPr>
                        <w:rFonts w:cstheme="minorHAnsi"/>
                        <w:b/>
                        <w:color w:val="538135" w:themeColor="accent6" w:themeShade="BF"/>
                        <w:lang w:val="mk-MK"/>
                      </w:rPr>
                      <w:t>09</w:t>
                    </w:r>
                  </w:p>
                  <w:p w14:paraId="46C18A74" w14:textId="77777777" w:rsidR="00E06747" w:rsidRPr="003967A6" w:rsidRDefault="00E06747" w:rsidP="00E06747">
                    <w:pPr>
                      <w:jc w:val="right"/>
                      <w:rPr>
                        <w:rFonts w:cstheme="minorHAnsi"/>
                        <w:b/>
                        <w:color w:val="A8D08D" w:themeColor="accent6" w:themeTint="99"/>
                        <w:lang w:val="mk-MK"/>
                      </w:rPr>
                    </w:pPr>
                  </w:p>
                  <w:p w14:paraId="09E966E6" w14:textId="35285238" w:rsidR="00E06747" w:rsidRPr="003967A6" w:rsidRDefault="00E06747" w:rsidP="00E06747">
                    <w:pPr>
                      <w:jc w:val="right"/>
                      <w:rPr>
                        <w:rFonts w:cstheme="minorHAnsi"/>
                        <w:b/>
                        <w:color w:val="2E74B5" w:themeColor="accent5" w:themeShade="BF"/>
                        <w:lang w:val="mk-MK"/>
                      </w:rPr>
                    </w:pPr>
                    <w:r w:rsidRPr="003967A6">
                      <w:rPr>
                        <w:rFonts w:cstheme="minorHAnsi"/>
                        <w:b/>
                        <w:color w:val="2E74B5" w:themeColor="accent5" w:themeShade="BF"/>
                        <w:lang w:val="mk-MK"/>
                      </w:rPr>
                      <w:t>Проектна апликација</w:t>
                    </w:r>
                  </w:p>
                  <w:p w14:paraId="5A1D4877" w14:textId="77777777" w:rsidR="00E06747" w:rsidRPr="003967A6" w:rsidRDefault="00E06747" w:rsidP="00E06747">
                    <w:pPr>
                      <w:jc w:val="right"/>
                      <w:rPr>
                        <w:rFonts w:cstheme="minorHAnsi"/>
                        <w:b/>
                        <w:color w:val="2E74B5" w:themeColor="accent5" w:themeShade="BF"/>
                        <w:lang w:val="mk-MK"/>
                      </w:rPr>
                    </w:pPr>
                  </w:p>
                </w:txbxContent>
              </v:textbox>
              <w10:wrap type="square" anchorx="margin"/>
            </v:shape>
          </w:pict>
        </mc:Fallback>
      </mc:AlternateContent>
    </w:r>
    <w:r w:rsidR="00670A2E">
      <w:rPr>
        <w:noProof/>
        <w:lang w:val="en-US"/>
      </w:rPr>
      <w:drawing>
        <wp:anchor distT="0" distB="0" distL="114300" distR="114300" simplePos="0" relativeHeight="251658240" behindDoc="1" locked="0" layoutInCell="1" allowOverlap="1" wp14:anchorId="25A0CA4F" wp14:editId="37AD7926">
          <wp:simplePos x="0" y="0"/>
          <wp:positionH relativeFrom="margin">
            <wp:align>left</wp:align>
          </wp:positionH>
          <wp:positionV relativeFrom="paragraph">
            <wp:posOffset>-953425</wp:posOffset>
          </wp:positionV>
          <wp:extent cx="1895475" cy="975995"/>
          <wp:effectExtent l="0" t="0" r="9525" b="0"/>
          <wp:wrapTight wrapText="bothSides">
            <wp:wrapPolygon edited="0">
              <wp:start x="0" y="0"/>
              <wp:lineTo x="0" y="21080"/>
              <wp:lineTo x="21491" y="21080"/>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ransparent@4x.png"/>
                  <pic:cNvPicPr/>
                </pic:nvPicPr>
                <pic:blipFill>
                  <a:blip r:embed="rId1">
                    <a:extLst>
                      <a:ext uri="{28A0092B-C50C-407E-A947-70E740481C1C}">
                        <a14:useLocalDpi xmlns:a14="http://schemas.microsoft.com/office/drawing/2010/main" val="0"/>
                      </a:ext>
                    </a:extLst>
                  </a:blip>
                  <a:stretch>
                    <a:fillRect/>
                  </a:stretch>
                </pic:blipFill>
                <pic:spPr>
                  <a:xfrm>
                    <a:off x="0" y="0"/>
                    <a:ext cx="1895475" cy="975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1446"/>
    <w:multiLevelType w:val="hybridMultilevel"/>
    <w:tmpl w:val="2C5295EC"/>
    <w:lvl w:ilvl="0" w:tplc="0096D848">
      <w:start w:val="1"/>
      <w:numFmt w:val="bullet"/>
      <w:lvlText w:val="*"/>
      <w:lvlJc w:val="left"/>
      <w:pPr>
        <w:ind w:left="1080" w:hanging="360"/>
      </w:pPr>
      <w:rPr>
        <w:rFonts w:ascii="Courier New" w:hAnsi="Courier New" w:hint="default"/>
        <w:b/>
        <w:bCs/>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32499D"/>
    <w:multiLevelType w:val="multilevel"/>
    <w:tmpl w:val="24A63B2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ED251D"/>
    <w:multiLevelType w:val="hybridMultilevel"/>
    <w:tmpl w:val="9E70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F10BD"/>
    <w:multiLevelType w:val="hybridMultilevel"/>
    <w:tmpl w:val="AEB03C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283EBB"/>
    <w:multiLevelType w:val="hybridMultilevel"/>
    <w:tmpl w:val="2480C968"/>
    <w:lvl w:ilvl="0" w:tplc="08090011">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031209"/>
    <w:multiLevelType w:val="hybridMultilevel"/>
    <w:tmpl w:val="1896A2D8"/>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4E7B7C00"/>
    <w:multiLevelType w:val="hybridMultilevel"/>
    <w:tmpl w:val="39503556"/>
    <w:lvl w:ilvl="0" w:tplc="FF8E99E4">
      <w:numFmt w:val="bullet"/>
      <w:lvlText w:val="-"/>
      <w:lvlJc w:val="left"/>
      <w:pPr>
        <w:ind w:left="720" w:hanging="360"/>
      </w:pPr>
      <w:rPr>
        <w:rFonts w:ascii="Book Antiqua" w:eastAsiaTheme="minorHAns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51717"/>
    <w:multiLevelType w:val="hybridMultilevel"/>
    <w:tmpl w:val="0898F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4B7345A"/>
    <w:multiLevelType w:val="hybridMultilevel"/>
    <w:tmpl w:val="5AB40F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FC5BFD"/>
    <w:multiLevelType w:val="multilevel"/>
    <w:tmpl w:val="497EE75C"/>
    <w:styleLink w:val="CurrentList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BFD1372"/>
    <w:multiLevelType w:val="hybridMultilevel"/>
    <w:tmpl w:val="3F868020"/>
    <w:lvl w:ilvl="0" w:tplc="E438E1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13112"/>
    <w:multiLevelType w:val="hybridMultilevel"/>
    <w:tmpl w:val="24A63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2D12F4"/>
    <w:multiLevelType w:val="hybridMultilevel"/>
    <w:tmpl w:val="7A0E1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472791">
    <w:abstractNumId w:val="2"/>
  </w:num>
  <w:num w:numId="2" w16cid:durableId="2020767042">
    <w:abstractNumId w:val="10"/>
  </w:num>
  <w:num w:numId="3" w16cid:durableId="1637834756">
    <w:abstractNumId w:val="0"/>
  </w:num>
  <w:num w:numId="4" w16cid:durableId="247740595">
    <w:abstractNumId w:val="4"/>
  </w:num>
  <w:num w:numId="5" w16cid:durableId="1073549162">
    <w:abstractNumId w:val="3"/>
  </w:num>
  <w:num w:numId="6" w16cid:durableId="145636290">
    <w:abstractNumId w:val="11"/>
  </w:num>
  <w:num w:numId="7" w16cid:durableId="585576321">
    <w:abstractNumId w:val="1"/>
  </w:num>
  <w:num w:numId="8" w16cid:durableId="2026859816">
    <w:abstractNumId w:val="6"/>
  </w:num>
  <w:num w:numId="9" w16cid:durableId="775514973">
    <w:abstractNumId w:val="7"/>
  </w:num>
  <w:num w:numId="10" w16cid:durableId="833490280">
    <w:abstractNumId w:val="9"/>
  </w:num>
  <w:num w:numId="11" w16cid:durableId="1921671000">
    <w:abstractNumId w:val="12"/>
  </w:num>
  <w:num w:numId="12" w16cid:durableId="315108346">
    <w:abstractNumId w:val="8"/>
  </w:num>
  <w:num w:numId="13" w16cid:durableId="408694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2E"/>
    <w:rsid w:val="000128EA"/>
    <w:rsid w:val="00047DB1"/>
    <w:rsid w:val="0006519A"/>
    <w:rsid w:val="000808AD"/>
    <w:rsid w:val="000B50CB"/>
    <w:rsid w:val="000C02EB"/>
    <w:rsid w:val="000C4590"/>
    <w:rsid w:val="000C6E19"/>
    <w:rsid w:val="000E326F"/>
    <w:rsid w:val="00100476"/>
    <w:rsid w:val="001005E6"/>
    <w:rsid w:val="001126D8"/>
    <w:rsid w:val="00131530"/>
    <w:rsid w:val="00132B53"/>
    <w:rsid w:val="00134AAE"/>
    <w:rsid w:val="00145544"/>
    <w:rsid w:val="00146BF6"/>
    <w:rsid w:val="00153901"/>
    <w:rsid w:val="00154B23"/>
    <w:rsid w:val="00171DF8"/>
    <w:rsid w:val="001720BF"/>
    <w:rsid w:val="001A5F62"/>
    <w:rsid w:val="001A7B12"/>
    <w:rsid w:val="001B7A7C"/>
    <w:rsid w:val="001C7304"/>
    <w:rsid w:val="001C77C0"/>
    <w:rsid w:val="00202336"/>
    <w:rsid w:val="00206170"/>
    <w:rsid w:val="00207976"/>
    <w:rsid w:val="00220016"/>
    <w:rsid w:val="00226F3D"/>
    <w:rsid w:val="00240ADB"/>
    <w:rsid w:val="00244A88"/>
    <w:rsid w:val="00246536"/>
    <w:rsid w:val="00246771"/>
    <w:rsid w:val="00251CFE"/>
    <w:rsid w:val="00261FB5"/>
    <w:rsid w:val="002736B3"/>
    <w:rsid w:val="002817E8"/>
    <w:rsid w:val="00284A37"/>
    <w:rsid w:val="00285343"/>
    <w:rsid w:val="00291A10"/>
    <w:rsid w:val="00294BFE"/>
    <w:rsid w:val="002A6546"/>
    <w:rsid w:val="002B0B6F"/>
    <w:rsid w:val="002B25A4"/>
    <w:rsid w:val="002C4A12"/>
    <w:rsid w:val="002E23C6"/>
    <w:rsid w:val="002E787D"/>
    <w:rsid w:val="00302A5E"/>
    <w:rsid w:val="00311291"/>
    <w:rsid w:val="0036406A"/>
    <w:rsid w:val="00364BC8"/>
    <w:rsid w:val="00375CDB"/>
    <w:rsid w:val="003823A3"/>
    <w:rsid w:val="00382A8F"/>
    <w:rsid w:val="003967A6"/>
    <w:rsid w:val="003E1831"/>
    <w:rsid w:val="003E1DFA"/>
    <w:rsid w:val="003E534B"/>
    <w:rsid w:val="003F6D98"/>
    <w:rsid w:val="0040471D"/>
    <w:rsid w:val="004121DC"/>
    <w:rsid w:val="00423E14"/>
    <w:rsid w:val="0042537E"/>
    <w:rsid w:val="0044225D"/>
    <w:rsid w:val="00464856"/>
    <w:rsid w:val="004A34BE"/>
    <w:rsid w:val="004C3A94"/>
    <w:rsid w:val="00501DC1"/>
    <w:rsid w:val="00504709"/>
    <w:rsid w:val="00525D52"/>
    <w:rsid w:val="00527D6D"/>
    <w:rsid w:val="00546D19"/>
    <w:rsid w:val="00566DCA"/>
    <w:rsid w:val="0057108A"/>
    <w:rsid w:val="005816E3"/>
    <w:rsid w:val="0058541E"/>
    <w:rsid w:val="005906F5"/>
    <w:rsid w:val="005A0B57"/>
    <w:rsid w:val="005C04C0"/>
    <w:rsid w:val="005E0186"/>
    <w:rsid w:val="005E1DD8"/>
    <w:rsid w:val="005F2C01"/>
    <w:rsid w:val="00620EE1"/>
    <w:rsid w:val="00622AC6"/>
    <w:rsid w:val="00634919"/>
    <w:rsid w:val="006466FC"/>
    <w:rsid w:val="00650A2F"/>
    <w:rsid w:val="0065317E"/>
    <w:rsid w:val="00663374"/>
    <w:rsid w:val="00664115"/>
    <w:rsid w:val="00670A2E"/>
    <w:rsid w:val="00672FE4"/>
    <w:rsid w:val="00681E63"/>
    <w:rsid w:val="00694BBE"/>
    <w:rsid w:val="006A4117"/>
    <w:rsid w:val="006A5816"/>
    <w:rsid w:val="006A79C2"/>
    <w:rsid w:val="006B1FAE"/>
    <w:rsid w:val="006B5FA0"/>
    <w:rsid w:val="006D231B"/>
    <w:rsid w:val="006E0189"/>
    <w:rsid w:val="00722A32"/>
    <w:rsid w:val="00723751"/>
    <w:rsid w:val="0072674B"/>
    <w:rsid w:val="00727172"/>
    <w:rsid w:val="00766BAE"/>
    <w:rsid w:val="0077612D"/>
    <w:rsid w:val="0078419F"/>
    <w:rsid w:val="007A1AB6"/>
    <w:rsid w:val="007A26D9"/>
    <w:rsid w:val="007B1B73"/>
    <w:rsid w:val="00806679"/>
    <w:rsid w:val="00824712"/>
    <w:rsid w:val="008345E1"/>
    <w:rsid w:val="00841220"/>
    <w:rsid w:val="00853381"/>
    <w:rsid w:val="00877069"/>
    <w:rsid w:val="008918AF"/>
    <w:rsid w:val="008B1FEC"/>
    <w:rsid w:val="008E2E12"/>
    <w:rsid w:val="008F4496"/>
    <w:rsid w:val="00905E19"/>
    <w:rsid w:val="009064FC"/>
    <w:rsid w:val="00907ECA"/>
    <w:rsid w:val="0091149E"/>
    <w:rsid w:val="00914F12"/>
    <w:rsid w:val="00932CC7"/>
    <w:rsid w:val="00945363"/>
    <w:rsid w:val="00947BEE"/>
    <w:rsid w:val="00960764"/>
    <w:rsid w:val="00976F3C"/>
    <w:rsid w:val="009842B2"/>
    <w:rsid w:val="00992432"/>
    <w:rsid w:val="009A12ED"/>
    <w:rsid w:val="009A160B"/>
    <w:rsid w:val="009A3358"/>
    <w:rsid w:val="009C0C7A"/>
    <w:rsid w:val="009D110A"/>
    <w:rsid w:val="009D7401"/>
    <w:rsid w:val="009E5123"/>
    <w:rsid w:val="009F41F7"/>
    <w:rsid w:val="00A069E1"/>
    <w:rsid w:val="00A07E1F"/>
    <w:rsid w:val="00A10147"/>
    <w:rsid w:val="00A12148"/>
    <w:rsid w:val="00A26813"/>
    <w:rsid w:val="00A334AF"/>
    <w:rsid w:val="00A33C63"/>
    <w:rsid w:val="00A34222"/>
    <w:rsid w:val="00A377ED"/>
    <w:rsid w:val="00A406F4"/>
    <w:rsid w:val="00A437F5"/>
    <w:rsid w:val="00A77125"/>
    <w:rsid w:val="00A81181"/>
    <w:rsid w:val="00A86DF6"/>
    <w:rsid w:val="00AB1409"/>
    <w:rsid w:val="00AD4C7C"/>
    <w:rsid w:val="00AE1B23"/>
    <w:rsid w:val="00AE51BB"/>
    <w:rsid w:val="00AE714E"/>
    <w:rsid w:val="00AF01B5"/>
    <w:rsid w:val="00B00D01"/>
    <w:rsid w:val="00B027AF"/>
    <w:rsid w:val="00B35452"/>
    <w:rsid w:val="00B366F3"/>
    <w:rsid w:val="00B37368"/>
    <w:rsid w:val="00B40644"/>
    <w:rsid w:val="00B46673"/>
    <w:rsid w:val="00B469EF"/>
    <w:rsid w:val="00B8315C"/>
    <w:rsid w:val="00B90C58"/>
    <w:rsid w:val="00B9142A"/>
    <w:rsid w:val="00BA2706"/>
    <w:rsid w:val="00BC094E"/>
    <w:rsid w:val="00BC2782"/>
    <w:rsid w:val="00BE430B"/>
    <w:rsid w:val="00C025E6"/>
    <w:rsid w:val="00C14B4C"/>
    <w:rsid w:val="00C315FE"/>
    <w:rsid w:val="00C35732"/>
    <w:rsid w:val="00C40326"/>
    <w:rsid w:val="00C63FBA"/>
    <w:rsid w:val="00C7148E"/>
    <w:rsid w:val="00C74634"/>
    <w:rsid w:val="00C803A1"/>
    <w:rsid w:val="00C8040E"/>
    <w:rsid w:val="00CC11E9"/>
    <w:rsid w:val="00CE2BE4"/>
    <w:rsid w:val="00D055DD"/>
    <w:rsid w:val="00D0790E"/>
    <w:rsid w:val="00D10D50"/>
    <w:rsid w:val="00D141EA"/>
    <w:rsid w:val="00D1422C"/>
    <w:rsid w:val="00D26AF8"/>
    <w:rsid w:val="00D272AE"/>
    <w:rsid w:val="00D32CEF"/>
    <w:rsid w:val="00D457C6"/>
    <w:rsid w:val="00D4602D"/>
    <w:rsid w:val="00D54470"/>
    <w:rsid w:val="00D64EE4"/>
    <w:rsid w:val="00D73801"/>
    <w:rsid w:val="00D81525"/>
    <w:rsid w:val="00DA0244"/>
    <w:rsid w:val="00DA24C8"/>
    <w:rsid w:val="00DB039C"/>
    <w:rsid w:val="00DB1AE6"/>
    <w:rsid w:val="00DB1BDF"/>
    <w:rsid w:val="00DC36E1"/>
    <w:rsid w:val="00E06747"/>
    <w:rsid w:val="00E1200D"/>
    <w:rsid w:val="00E13E6F"/>
    <w:rsid w:val="00E154A4"/>
    <w:rsid w:val="00E20E7C"/>
    <w:rsid w:val="00E21D7A"/>
    <w:rsid w:val="00E244A9"/>
    <w:rsid w:val="00E271FC"/>
    <w:rsid w:val="00E31370"/>
    <w:rsid w:val="00E3573B"/>
    <w:rsid w:val="00E55E4B"/>
    <w:rsid w:val="00E61159"/>
    <w:rsid w:val="00E80A87"/>
    <w:rsid w:val="00E850EC"/>
    <w:rsid w:val="00E9131F"/>
    <w:rsid w:val="00ED14EE"/>
    <w:rsid w:val="00ED353F"/>
    <w:rsid w:val="00ED5584"/>
    <w:rsid w:val="00EE0342"/>
    <w:rsid w:val="00EE2FED"/>
    <w:rsid w:val="00F0014F"/>
    <w:rsid w:val="00F046B7"/>
    <w:rsid w:val="00F16842"/>
    <w:rsid w:val="00F36FB4"/>
    <w:rsid w:val="00F42C81"/>
    <w:rsid w:val="00F55A4D"/>
    <w:rsid w:val="00F66761"/>
    <w:rsid w:val="00F8289B"/>
    <w:rsid w:val="00F832F2"/>
    <w:rsid w:val="00FA230A"/>
    <w:rsid w:val="00FC24AD"/>
    <w:rsid w:val="00FD22D7"/>
    <w:rsid w:val="00FD788D"/>
    <w:rsid w:val="00FF6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261F0"/>
  <w15:chartTrackingRefBased/>
  <w15:docId w15:val="{EBC9C20F-2F41-401B-9F62-EDDA4977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A2E"/>
    <w:pPr>
      <w:tabs>
        <w:tab w:val="center" w:pos="4680"/>
        <w:tab w:val="right" w:pos="9360"/>
      </w:tabs>
    </w:pPr>
  </w:style>
  <w:style w:type="character" w:customStyle="1" w:styleId="HeaderChar">
    <w:name w:val="Header Char"/>
    <w:basedOn w:val="DefaultParagraphFont"/>
    <w:link w:val="Header"/>
    <w:uiPriority w:val="99"/>
    <w:rsid w:val="00670A2E"/>
  </w:style>
  <w:style w:type="paragraph" w:styleId="Footer">
    <w:name w:val="footer"/>
    <w:basedOn w:val="Normal"/>
    <w:link w:val="FooterChar"/>
    <w:uiPriority w:val="99"/>
    <w:unhideWhenUsed/>
    <w:rsid w:val="00670A2E"/>
    <w:pPr>
      <w:tabs>
        <w:tab w:val="center" w:pos="4680"/>
        <w:tab w:val="right" w:pos="9360"/>
      </w:tabs>
    </w:pPr>
  </w:style>
  <w:style w:type="character" w:customStyle="1" w:styleId="FooterChar">
    <w:name w:val="Footer Char"/>
    <w:basedOn w:val="DefaultParagraphFont"/>
    <w:link w:val="Footer"/>
    <w:uiPriority w:val="99"/>
    <w:rsid w:val="00670A2E"/>
  </w:style>
  <w:style w:type="paragraph" w:styleId="ListParagraph">
    <w:name w:val="List Paragraph"/>
    <w:basedOn w:val="Normal"/>
    <w:uiPriority w:val="34"/>
    <w:qFormat/>
    <w:rsid w:val="0036406A"/>
    <w:pPr>
      <w:ind w:left="720"/>
      <w:contextualSpacing/>
    </w:pPr>
  </w:style>
  <w:style w:type="table" w:styleId="TableGrid">
    <w:name w:val="Table Grid"/>
    <w:basedOn w:val="TableNormal"/>
    <w:uiPriority w:val="39"/>
    <w:rsid w:val="00A86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DF6"/>
    <w:rPr>
      <w:sz w:val="16"/>
      <w:szCs w:val="16"/>
    </w:rPr>
  </w:style>
  <w:style w:type="paragraph" w:styleId="CommentText">
    <w:name w:val="annotation text"/>
    <w:basedOn w:val="Normal"/>
    <w:link w:val="CommentTextChar"/>
    <w:uiPriority w:val="99"/>
    <w:semiHidden/>
    <w:unhideWhenUsed/>
    <w:rsid w:val="00A86DF6"/>
    <w:rPr>
      <w:sz w:val="20"/>
      <w:szCs w:val="20"/>
    </w:rPr>
  </w:style>
  <w:style w:type="character" w:customStyle="1" w:styleId="CommentTextChar">
    <w:name w:val="Comment Text Char"/>
    <w:basedOn w:val="DefaultParagraphFont"/>
    <w:link w:val="CommentText"/>
    <w:uiPriority w:val="99"/>
    <w:semiHidden/>
    <w:rsid w:val="00A86DF6"/>
    <w:rPr>
      <w:sz w:val="20"/>
      <w:szCs w:val="20"/>
    </w:rPr>
  </w:style>
  <w:style w:type="paragraph" w:styleId="CommentSubject">
    <w:name w:val="annotation subject"/>
    <w:basedOn w:val="CommentText"/>
    <w:next w:val="CommentText"/>
    <w:link w:val="CommentSubjectChar"/>
    <w:uiPriority w:val="99"/>
    <w:semiHidden/>
    <w:unhideWhenUsed/>
    <w:rsid w:val="00A86DF6"/>
    <w:rPr>
      <w:b/>
      <w:bCs/>
    </w:rPr>
  </w:style>
  <w:style w:type="character" w:customStyle="1" w:styleId="CommentSubjectChar">
    <w:name w:val="Comment Subject Char"/>
    <w:basedOn w:val="CommentTextChar"/>
    <w:link w:val="CommentSubject"/>
    <w:uiPriority w:val="99"/>
    <w:semiHidden/>
    <w:rsid w:val="00A86DF6"/>
    <w:rPr>
      <w:b/>
      <w:bCs/>
      <w:sz w:val="20"/>
      <w:szCs w:val="20"/>
    </w:rPr>
  </w:style>
  <w:style w:type="paragraph" w:styleId="BalloonText">
    <w:name w:val="Balloon Text"/>
    <w:basedOn w:val="Normal"/>
    <w:link w:val="BalloonTextChar"/>
    <w:uiPriority w:val="99"/>
    <w:semiHidden/>
    <w:unhideWhenUsed/>
    <w:rsid w:val="00A86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DF6"/>
    <w:rPr>
      <w:rFonts w:ascii="Segoe UI" w:hAnsi="Segoe UI" w:cs="Segoe UI"/>
      <w:sz w:val="18"/>
      <w:szCs w:val="18"/>
    </w:rPr>
  </w:style>
  <w:style w:type="numbering" w:customStyle="1" w:styleId="CurrentList1">
    <w:name w:val="Current List1"/>
    <w:uiPriority w:val="99"/>
    <w:rsid w:val="00F046B7"/>
    <w:pPr>
      <w:numPr>
        <w:numId w:val="7"/>
      </w:numPr>
    </w:pPr>
  </w:style>
  <w:style w:type="paragraph" w:styleId="NoSpacing">
    <w:name w:val="No Spacing"/>
    <w:uiPriority w:val="1"/>
    <w:qFormat/>
    <w:rsid w:val="00E20E7C"/>
  </w:style>
  <w:style w:type="character" w:styleId="Hyperlink">
    <w:name w:val="Hyperlink"/>
    <w:basedOn w:val="DefaultParagraphFont"/>
    <w:uiPriority w:val="99"/>
    <w:unhideWhenUsed/>
    <w:rsid w:val="00B8315C"/>
    <w:rPr>
      <w:color w:val="0563C1" w:themeColor="hyperlink"/>
      <w:u w:val="single"/>
    </w:rPr>
  </w:style>
  <w:style w:type="character" w:customStyle="1" w:styleId="UnresolvedMention1">
    <w:name w:val="Unresolved Mention1"/>
    <w:basedOn w:val="DefaultParagraphFont"/>
    <w:uiPriority w:val="99"/>
    <w:semiHidden/>
    <w:unhideWhenUsed/>
    <w:rsid w:val="00B8315C"/>
    <w:rPr>
      <w:color w:val="605E5C"/>
      <w:shd w:val="clear" w:color="auto" w:fill="E1DFDD"/>
    </w:rPr>
  </w:style>
  <w:style w:type="character" w:styleId="FollowedHyperlink">
    <w:name w:val="FollowedHyperlink"/>
    <w:basedOn w:val="DefaultParagraphFont"/>
    <w:uiPriority w:val="99"/>
    <w:semiHidden/>
    <w:unhideWhenUsed/>
    <w:rsid w:val="001B7A7C"/>
    <w:rPr>
      <w:color w:val="954F72" w:themeColor="followedHyperlink"/>
      <w:u w:val="single"/>
    </w:rPr>
  </w:style>
  <w:style w:type="paragraph" w:styleId="Revision">
    <w:name w:val="Revision"/>
    <w:hidden/>
    <w:uiPriority w:val="99"/>
    <w:semiHidden/>
    <w:rsid w:val="00A437F5"/>
  </w:style>
  <w:style w:type="numbering" w:customStyle="1" w:styleId="CurrentList2">
    <w:name w:val="Current List2"/>
    <w:uiPriority w:val="99"/>
    <w:rsid w:val="00D055DD"/>
    <w:pPr>
      <w:numPr>
        <w:numId w:val="10"/>
      </w:numPr>
    </w:pPr>
  </w:style>
  <w:style w:type="character" w:styleId="PlaceholderText">
    <w:name w:val="Placeholder Text"/>
    <w:basedOn w:val="DefaultParagraphFont"/>
    <w:uiPriority w:val="99"/>
    <w:semiHidden/>
    <w:rsid w:val="00F8289B"/>
    <w:rPr>
      <w:color w:val="808080"/>
    </w:rPr>
  </w:style>
  <w:style w:type="character" w:customStyle="1" w:styleId="UnresolvedMention2">
    <w:name w:val="Unresolved Mention2"/>
    <w:basedOn w:val="DefaultParagraphFont"/>
    <w:uiPriority w:val="99"/>
    <w:semiHidden/>
    <w:unhideWhenUsed/>
    <w:rsid w:val="00F66761"/>
    <w:rPr>
      <w:color w:val="605E5C"/>
      <w:shd w:val="clear" w:color="auto" w:fill="E1DFDD"/>
    </w:rPr>
  </w:style>
  <w:style w:type="paragraph" w:styleId="Bibliography">
    <w:name w:val="Bibliography"/>
    <w:basedOn w:val="Normal"/>
    <w:next w:val="Normal"/>
    <w:uiPriority w:val="37"/>
    <w:unhideWhenUsed/>
    <w:rsid w:val="001C77C0"/>
    <w:pPr>
      <w:tabs>
        <w:tab w:val="left" w:pos="264"/>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5270">
      <w:bodyDiv w:val="1"/>
      <w:marLeft w:val="0"/>
      <w:marRight w:val="0"/>
      <w:marTop w:val="0"/>
      <w:marBottom w:val="0"/>
      <w:divBdr>
        <w:top w:val="none" w:sz="0" w:space="0" w:color="auto"/>
        <w:left w:val="none" w:sz="0" w:space="0" w:color="auto"/>
        <w:bottom w:val="none" w:sz="0" w:space="0" w:color="auto"/>
        <w:right w:val="none" w:sz="0" w:space="0" w:color="auto"/>
      </w:divBdr>
      <w:divsChild>
        <w:div w:id="753011980">
          <w:marLeft w:val="0"/>
          <w:marRight w:val="0"/>
          <w:marTop w:val="0"/>
          <w:marBottom w:val="0"/>
          <w:divBdr>
            <w:top w:val="none" w:sz="0" w:space="0" w:color="auto"/>
            <w:left w:val="none" w:sz="0" w:space="0" w:color="auto"/>
            <w:bottom w:val="none" w:sz="0" w:space="0" w:color="auto"/>
            <w:right w:val="none" w:sz="0" w:space="0" w:color="auto"/>
          </w:divBdr>
        </w:div>
        <w:div w:id="999701513">
          <w:marLeft w:val="0"/>
          <w:marRight w:val="0"/>
          <w:marTop w:val="0"/>
          <w:marBottom w:val="0"/>
          <w:divBdr>
            <w:top w:val="none" w:sz="0" w:space="0" w:color="auto"/>
            <w:left w:val="none" w:sz="0" w:space="0" w:color="auto"/>
            <w:bottom w:val="none" w:sz="0" w:space="0" w:color="auto"/>
            <w:right w:val="none" w:sz="0" w:space="0" w:color="auto"/>
          </w:divBdr>
        </w:div>
      </w:divsChild>
    </w:div>
    <w:div w:id="491681959">
      <w:bodyDiv w:val="1"/>
      <w:marLeft w:val="0"/>
      <w:marRight w:val="0"/>
      <w:marTop w:val="0"/>
      <w:marBottom w:val="0"/>
      <w:divBdr>
        <w:top w:val="none" w:sz="0" w:space="0" w:color="auto"/>
        <w:left w:val="none" w:sz="0" w:space="0" w:color="auto"/>
        <w:bottom w:val="none" w:sz="0" w:space="0" w:color="auto"/>
        <w:right w:val="none" w:sz="0" w:space="0" w:color="auto"/>
      </w:divBdr>
      <w:divsChild>
        <w:div w:id="1376271538">
          <w:marLeft w:val="480"/>
          <w:marRight w:val="0"/>
          <w:marTop w:val="0"/>
          <w:marBottom w:val="0"/>
          <w:divBdr>
            <w:top w:val="none" w:sz="0" w:space="0" w:color="auto"/>
            <w:left w:val="none" w:sz="0" w:space="0" w:color="auto"/>
            <w:bottom w:val="none" w:sz="0" w:space="0" w:color="auto"/>
            <w:right w:val="none" w:sz="0" w:space="0" w:color="auto"/>
          </w:divBdr>
          <w:divsChild>
            <w:div w:id="15644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339">
      <w:bodyDiv w:val="1"/>
      <w:marLeft w:val="0"/>
      <w:marRight w:val="0"/>
      <w:marTop w:val="0"/>
      <w:marBottom w:val="0"/>
      <w:divBdr>
        <w:top w:val="none" w:sz="0" w:space="0" w:color="auto"/>
        <w:left w:val="none" w:sz="0" w:space="0" w:color="auto"/>
        <w:bottom w:val="none" w:sz="0" w:space="0" w:color="auto"/>
        <w:right w:val="none" w:sz="0" w:space="0" w:color="auto"/>
      </w:divBdr>
      <w:divsChild>
        <w:div w:id="525798752">
          <w:marLeft w:val="480"/>
          <w:marRight w:val="0"/>
          <w:marTop w:val="0"/>
          <w:marBottom w:val="0"/>
          <w:divBdr>
            <w:top w:val="none" w:sz="0" w:space="0" w:color="auto"/>
            <w:left w:val="none" w:sz="0" w:space="0" w:color="auto"/>
            <w:bottom w:val="none" w:sz="0" w:space="0" w:color="auto"/>
            <w:right w:val="none" w:sz="0" w:space="0" w:color="auto"/>
          </w:divBdr>
          <w:divsChild>
            <w:div w:id="7492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348">
      <w:bodyDiv w:val="1"/>
      <w:marLeft w:val="0"/>
      <w:marRight w:val="0"/>
      <w:marTop w:val="0"/>
      <w:marBottom w:val="0"/>
      <w:divBdr>
        <w:top w:val="none" w:sz="0" w:space="0" w:color="auto"/>
        <w:left w:val="none" w:sz="0" w:space="0" w:color="auto"/>
        <w:bottom w:val="none" w:sz="0" w:space="0" w:color="auto"/>
        <w:right w:val="none" w:sz="0" w:space="0" w:color="auto"/>
      </w:divBdr>
      <w:divsChild>
        <w:div w:id="133916478">
          <w:marLeft w:val="480"/>
          <w:marRight w:val="0"/>
          <w:marTop w:val="0"/>
          <w:marBottom w:val="0"/>
          <w:divBdr>
            <w:top w:val="none" w:sz="0" w:space="0" w:color="auto"/>
            <w:left w:val="none" w:sz="0" w:space="0" w:color="auto"/>
            <w:bottom w:val="none" w:sz="0" w:space="0" w:color="auto"/>
            <w:right w:val="none" w:sz="0" w:space="0" w:color="auto"/>
          </w:divBdr>
          <w:divsChild>
            <w:div w:id="10761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3465">
      <w:bodyDiv w:val="1"/>
      <w:marLeft w:val="0"/>
      <w:marRight w:val="0"/>
      <w:marTop w:val="0"/>
      <w:marBottom w:val="0"/>
      <w:divBdr>
        <w:top w:val="none" w:sz="0" w:space="0" w:color="auto"/>
        <w:left w:val="none" w:sz="0" w:space="0" w:color="auto"/>
        <w:bottom w:val="none" w:sz="0" w:space="0" w:color="auto"/>
        <w:right w:val="none" w:sz="0" w:space="0" w:color="auto"/>
      </w:divBdr>
      <w:divsChild>
        <w:div w:id="1605310181">
          <w:marLeft w:val="480"/>
          <w:marRight w:val="0"/>
          <w:marTop w:val="0"/>
          <w:marBottom w:val="0"/>
          <w:divBdr>
            <w:top w:val="none" w:sz="0" w:space="0" w:color="auto"/>
            <w:left w:val="none" w:sz="0" w:space="0" w:color="auto"/>
            <w:bottom w:val="none" w:sz="0" w:space="0" w:color="auto"/>
            <w:right w:val="none" w:sz="0" w:space="0" w:color="auto"/>
          </w:divBdr>
          <w:divsChild>
            <w:div w:id="17702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7798">
      <w:bodyDiv w:val="1"/>
      <w:marLeft w:val="0"/>
      <w:marRight w:val="0"/>
      <w:marTop w:val="0"/>
      <w:marBottom w:val="0"/>
      <w:divBdr>
        <w:top w:val="none" w:sz="0" w:space="0" w:color="auto"/>
        <w:left w:val="none" w:sz="0" w:space="0" w:color="auto"/>
        <w:bottom w:val="none" w:sz="0" w:space="0" w:color="auto"/>
        <w:right w:val="none" w:sz="0" w:space="0" w:color="auto"/>
      </w:divBdr>
      <w:divsChild>
        <w:div w:id="798568928">
          <w:marLeft w:val="480"/>
          <w:marRight w:val="0"/>
          <w:marTop w:val="0"/>
          <w:marBottom w:val="0"/>
          <w:divBdr>
            <w:top w:val="none" w:sz="0" w:space="0" w:color="auto"/>
            <w:left w:val="none" w:sz="0" w:space="0" w:color="auto"/>
            <w:bottom w:val="none" w:sz="0" w:space="0" w:color="auto"/>
            <w:right w:val="none" w:sz="0" w:space="0" w:color="auto"/>
          </w:divBdr>
          <w:divsChild>
            <w:div w:id="6600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4063214204BA8B5A14865B4EBA1AB"/>
        <w:category>
          <w:name w:val="General"/>
          <w:gallery w:val="placeholder"/>
        </w:category>
        <w:types>
          <w:type w:val="bbPlcHdr"/>
        </w:types>
        <w:behaviors>
          <w:behavior w:val="content"/>
        </w:behaviors>
        <w:guid w:val="{C557DBF5-B229-4DAF-BF05-70982D122A3C}"/>
      </w:docPartPr>
      <w:docPartBody>
        <w:p w:rsidR="00751493" w:rsidRDefault="00FB42AE" w:rsidP="00FB42AE">
          <w:pPr>
            <w:pStyle w:val="1614063214204BA8B5A14865B4EBA1AB"/>
          </w:pPr>
          <w:r w:rsidRPr="008F243D">
            <w:rPr>
              <w:rStyle w:val="PlaceholderText"/>
            </w:rPr>
            <w:t>Click or tap here to enter text.</w:t>
          </w:r>
        </w:p>
      </w:docPartBody>
    </w:docPart>
    <w:docPart>
      <w:docPartPr>
        <w:name w:val="CB0AED279DB24F7DBFB27540B346AAC2"/>
        <w:category>
          <w:name w:val="General"/>
          <w:gallery w:val="placeholder"/>
        </w:category>
        <w:types>
          <w:type w:val="bbPlcHdr"/>
        </w:types>
        <w:behaviors>
          <w:behavior w:val="content"/>
        </w:behaviors>
        <w:guid w:val="{8168E70D-93F8-48E6-BFF0-B233A2DED36F}"/>
      </w:docPartPr>
      <w:docPartBody>
        <w:p w:rsidR="00751493" w:rsidRDefault="00FB42AE" w:rsidP="00FB42AE">
          <w:pPr>
            <w:pStyle w:val="CB0AED279DB24F7DBFB27540B346AAC2"/>
          </w:pPr>
          <w:r w:rsidRPr="008F243D">
            <w:rPr>
              <w:rStyle w:val="PlaceholderText"/>
            </w:rPr>
            <w:t>Click or tap to enter a date.</w:t>
          </w:r>
        </w:p>
      </w:docPartBody>
    </w:docPart>
    <w:docPart>
      <w:docPartPr>
        <w:name w:val="879303C23B831944BF1BCBAF25F50820"/>
        <w:category>
          <w:name w:val="General"/>
          <w:gallery w:val="placeholder"/>
        </w:category>
        <w:types>
          <w:type w:val="bbPlcHdr"/>
        </w:types>
        <w:behaviors>
          <w:behavior w:val="content"/>
        </w:behaviors>
        <w:guid w:val="{38516733-DC5B-B148-89C1-0436900635B7}"/>
      </w:docPartPr>
      <w:docPartBody>
        <w:p w:rsidR="00B5078F" w:rsidRDefault="0003202B" w:rsidP="0003202B">
          <w:pPr>
            <w:pStyle w:val="879303C23B831944BF1BCBAF25F50820"/>
          </w:pPr>
          <w:r w:rsidRPr="008F24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AE"/>
    <w:rsid w:val="00015874"/>
    <w:rsid w:val="0003202B"/>
    <w:rsid w:val="000E06EF"/>
    <w:rsid w:val="00104036"/>
    <w:rsid w:val="001720BF"/>
    <w:rsid w:val="0035500A"/>
    <w:rsid w:val="00637C98"/>
    <w:rsid w:val="00751493"/>
    <w:rsid w:val="00771CCD"/>
    <w:rsid w:val="008A02DF"/>
    <w:rsid w:val="009D7401"/>
    <w:rsid w:val="00B42779"/>
    <w:rsid w:val="00B5078F"/>
    <w:rsid w:val="00BB2BC4"/>
    <w:rsid w:val="00F16842"/>
    <w:rsid w:val="00F2735C"/>
    <w:rsid w:val="00FB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02B"/>
    <w:rPr>
      <w:color w:val="808080"/>
    </w:rPr>
  </w:style>
  <w:style w:type="paragraph" w:customStyle="1" w:styleId="1614063214204BA8B5A14865B4EBA1AB">
    <w:name w:val="1614063214204BA8B5A14865B4EBA1AB"/>
    <w:rsid w:val="00FB42AE"/>
  </w:style>
  <w:style w:type="paragraph" w:customStyle="1" w:styleId="CB0AED279DB24F7DBFB27540B346AAC2">
    <w:name w:val="CB0AED279DB24F7DBFB27540B346AAC2"/>
    <w:rsid w:val="00FB42AE"/>
  </w:style>
  <w:style w:type="paragraph" w:customStyle="1" w:styleId="879303C23B831944BF1BCBAF25F50820">
    <w:name w:val="879303C23B831944BF1BCBAF25F50820"/>
    <w:rsid w:val="0003202B"/>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7078</TotalTime>
  <Pages>5</Pages>
  <Words>6800</Words>
  <Characters>38761</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Arsovski</dc:creator>
  <cp:keywords/>
  <dc:description/>
  <cp:lastModifiedBy>Dragan Arsovski</cp:lastModifiedBy>
  <cp:revision>26</cp:revision>
  <dcterms:created xsi:type="dcterms:W3CDTF">2025-12-05T11:36:00Z</dcterms:created>
  <dcterms:modified xsi:type="dcterms:W3CDTF">2025-12-12T14:56:00Z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id="4BgqtAHI"/&gt;&lt;style id="http://www.zotero.org/styles/nature" hasBibliography="1" bibliographyStyleHasBeenSet="1"/&gt;&lt;prefs&gt;&lt;pref name="fieldType" value="Field"/&gt;&lt;/prefs&gt;&lt;/data&gt;</vt:lpwstr>
  </property>
</Properties>
</file>